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0" w:rsidRDefault="006A4CB4" w:rsidP="004A147C">
      <w:pPr>
        <w:jc w:val="center"/>
        <w:rPr>
          <w:noProof/>
          <w:sz w:val="72"/>
          <w:szCs w:val="72"/>
          <w:lang w:eastAsia="ru-RU"/>
        </w:rPr>
      </w:pPr>
      <w:r>
        <w:rPr>
          <w:noProof/>
          <w:sz w:val="72"/>
          <w:szCs w:val="72"/>
          <w:lang w:eastAsia="ru-RU" w:bidi="he-IL"/>
        </w:rPr>
        <w:drawing>
          <wp:inline distT="0" distB="0" distL="0" distR="0">
            <wp:extent cx="5231130" cy="2700655"/>
            <wp:effectExtent l="0" t="0" r="762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2376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31130" cy="2700655"/>
                    </a:xfrm>
                    <a:prstGeom prst="rect">
                      <a:avLst/>
                    </a:prstGeom>
                    <a:noFill/>
                    <a:ln>
                      <a:noFill/>
                    </a:ln>
                  </pic:spPr>
                </pic:pic>
              </a:graphicData>
            </a:graphic>
          </wp:inline>
        </w:drawing>
      </w:r>
    </w:p>
    <w:p w:rsidR="002F1AE0" w:rsidRDefault="002F1AE0" w:rsidP="004A147C">
      <w:pPr>
        <w:jc w:val="center"/>
        <w:rPr>
          <w:noProof/>
          <w:sz w:val="72"/>
          <w:szCs w:val="72"/>
          <w:lang w:eastAsia="ru-RU"/>
        </w:rPr>
      </w:pPr>
    </w:p>
    <w:p w:rsidR="004A147C" w:rsidRPr="002F1AE0" w:rsidRDefault="006A4CB4" w:rsidP="004A147C">
      <w:pPr>
        <w:jc w:val="center"/>
        <w:rPr>
          <w:rFonts w:ascii="Algerian" w:hAnsi="Algerian"/>
          <w:noProof/>
          <w:sz w:val="72"/>
          <w:szCs w:val="72"/>
          <w:lang w:eastAsia="ru-RU"/>
        </w:rPr>
      </w:pPr>
      <w:r w:rsidRPr="002F1AE0">
        <w:rPr>
          <w:rFonts w:ascii="Times New Roman" w:hAnsi="Times New Roman" w:cs="Times New Roman"/>
          <w:noProof/>
          <w:sz w:val="72"/>
          <w:szCs w:val="72"/>
          <w:lang w:val="de" w:eastAsia="ru-RU"/>
        </w:rPr>
        <w:t>Datenblatt für Tanks der SOLAR SS-Serien - 150, 200, 300, 500, 750, 1000, 1200, 1500, 2000, 300 Liter</w:t>
      </w:r>
    </w:p>
    <w:p w:rsidR="00FD5549" w:rsidRPr="00F64C56" w:rsidRDefault="006A4CB4" w:rsidP="004A147C">
      <w:pPr>
        <w:jc w:val="center"/>
        <w:rPr>
          <w:noProof/>
          <w:sz w:val="72"/>
          <w:szCs w:val="72"/>
          <w:lang w:eastAsia="ru-RU"/>
        </w:rPr>
      </w:pPr>
      <w:r>
        <w:rPr>
          <w:rFonts w:ascii="Times New Roman" w:hAnsi="Times New Roman" w:cs="Times New Roman"/>
          <w:noProof/>
          <w:sz w:val="72"/>
          <w:szCs w:val="72"/>
          <w:lang w:val="de" w:eastAsia="ru-RU"/>
        </w:rPr>
        <w:t xml:space="preserve">für Systeme der </w:t>
      </w:r>
      <w:r w:rsidR="00F64C56">
        <w:rPr>
          <w:noProof/>
          <w:sz w:val="72"/>
          <w:szCs w:val="72"/>
          <w:lang w:val="de" w:eastAsia="ru-RU"/>
        </w:rPr>
        <w:t>Warmwasserversorgung</w:t>
      </w:r>
    </w:p>
    <w:p w:rsidR="002F1AE0" w:rsidRDefault="002F1AE0" w:rsidP="004A147C">
      <w:pPr>
        <w:jc w:val="center"/>
        <w:rPr>
          <w:noProof/>
          <w:sz w:val="72"/>
          <w:szCs w:val="72"/>
          <w:lang w:eastAsia="ru-RU"/>
        </w:rPr>
      </w:pPr>
    </w:p>
    <w:p w:rsidR="002F1AE0" w:rsidRDefault="002F1AE0" w:rsidP="004A147C">
      <w:pPr>
        <w:jc w:val="center"/>
        <w:rPr>
          <w:noProof/>
          <w:sz w:val="72"/>
          <w:szCs w:val="72"/>
          <w:lang w:eastAsia="ru-RU"/>
        </w:rPr>
      </w:pPr>
    </w:p>
    <w:p w:rsidR="002B07A6" w:rsidRDefault="002B07A6" w:rsidP="00343419">
      <w:pPr>
        <w:rPr>
          <w:noProof/>
          <w:sz w:val="24"/>
          <w:szCs w:val="24"/>
          <w:lang w:eastAsia="ru-RU"/>
        </w:rPr>
      </w:pPr>
    </w:p>
    <w:p w:rsidR="002B07A6" w:rsidRDefault="002B07A6" w:rsidP="002F1AE0">
      <w:pPr>
        <w:jc w:val="center"/>
        <w:rPr>
          <w:noProof/>
          <w:sz w:val="24"/>
          <w:szCs w:val="24"/>
          <w:lang w:eastAsia="ru-RU"/>
        </w:rPr>
      </w:pPr>
    </w:p>
    <w:p w:rsidR="00F64C56" w:rsidRDefault="00F64C56" w:rsidP="002F1AE0">
      <w:pPr>
        <w:jc w:val="center"/>
        <w:rPr>
          <w:noProof/>
          <w:sz w:val="24"/>
          <w:szCs w:val="24"/>
          <w:lang w:eastAsia="ru-RU"/>
        </w:rPr>
      </w:pPr>
    </w:p>
    <w:p w:rsidR="00F64C56" w:rsidRDefault="00F64C56" w:rsidP="002F1AE0">
      <w:pPr>
        <w:jc w:val="center"/>
        <w:rPr>
          <w:noProof/>
          <w:sz w:val="24"/>
          <w:szCs w:val="24"/>
          <w:lang w:eastAsia="ru-RU"/>
        </w:rPr>
      </w:pPr>
    </w:p>
    <w:p w:rsidR="004818F2" w:rsidRDefault="004818F2" w:rsidP="002F1AE0">
      <w:pPr>
        <w:jc w:val="center"/>
        <w:rPr>
          <w:noProof/>
          <w:sz w:val="24"/>
          <w:szCs w:val="24"/>
          <w:lang w:eastAsia="ru-RU"/>
        </w:rPr>
      </w:pPr>
    </w:p>
    <w:p w:rsidR="00836E40" w:rsidRDefault="006A4CB4" w:rsidP="00B43EF7">
      <w:pPr>
        <w:jc w:val="center"/>
        <w:rPr>
          <w:noProof/>
          <w:sz w:val="24"/>
          <w:szCs w:val="24"/>
          <w:lang w:eastAsia="ru-RU"/>
        </w:rPr>
      </w:pPr>
      <w:r>
        <w:rPr>
          <w:noProof/>
          <w:sz w:val="24"/>
          <w:szCs w:val="24"/>
          <w:lang w:val="de" w:eastAsia="ru-RU"/>
        </w:rPr>
        <w:t>Republik Belarus, Städtische Siedlung Ivenets, 2021</w:t>
      </w:r>
      <w:r>
        <w:rPr>
          <w:noProof/>
          <w:sz w:val="24"/>
          <w:szCs w:val="24"/>
          <w:lang w:val="de" w:eastAsia="ru-RU"/>
        </w:rPr>
        <w:br w:type="page"/>
      </w:r>
    </w:p>
    <w:p w:rsidR="004A147C" w:rsidRDefault="006A4CB4" w:rsidP="002F1AE0">
      <w:pPr>
        <w:jc w:val="center"/>
      </w:pPr>
      <w:r>
        <w:rPr>
          <w:b/>
          <w:noProof/>
          <w:sz w:val="28"/>
          <w:szCs w:val="28"/>
          <w:lang w:val="de" w:eastAsia="ru-RU"/>
        </w:rPr>
        <w:lastRenderedPageBreak/>
        <w:t>Beschreibung der Tankserie SOLAR SS</w:t>
      </w:r>
    </w:p>
    <w:p w:rsidR="007E58F1" w:rsidRDefault="006A4CB4" w:rsidP="007E58F1">
      <w:r w:rsidRPr="001F4DD8">
        <w:rPr>
          <w:lang w:val="de"/>
        </w:rPr>
        <w:t>Anwendungsbereich: - Einspeicherung und Akkumulation vom heißen Sanitärwasser</w:t>
      </w:r>
    </w:p>
    <w:p w:rsidR="007E58F1" w:rsidRPr="00D559C2" w:rsidRDefault="006A4CB4" w:rsidP="00D559C2">
      <w:pPr>
        <w:jc w:val="both"/>
      </w:pPr>
      <w:r>
        <w:rPr>
          <w:lang w:val="de"/>
        </w:rPr>
        <w:t>Produktmaterial: - Rostfreistahl AISI 304.</w:t>
      </w:r>
    </w:p>
    <w:p w:rsidR="007E58F1" w:rsidRPr="00CE7C3E" w:rsidRDefault="006A4CB4" w:rsidP="00D559C2">
      <w:pPr>
        <w:jc w:val="both"/>
      </w:pPr>
      <w:r>
        <w:rPr>
          <w:lang w:val="de"/>
        </w:rPr>
        <w:t xml:space="preserve">Beschreibung: - Der Tank dient zur Warmwasserspeicherung aus verschiedenen Wärmequellen. Der Tank S-TANK der SOLAR SS-Serie verbessert </w:t>
      </w:r>
      <w:r>
        <w:rPr>
          <w:lang w:val="de"/>
        </w:rPr>
        <w:t>die Vielseitigkeit der Warmwasserversorgungsanlage, indem er konstante Warmwassermenge speichern kann. Und die Möglichkeit, Elektroerhitzer an ein Loch mit Innengewinde von 1 1/2" bis einschließlich 500 Liter, über 500 Liter - 2" im Unterteil des Tanks anz</w:t>
      </w:r>
      <w:r>
        <w:rPr>
          <w:lang w:val="de"/>
        </w:rPr>
        <w:t>uschließen, macht den Tank vielseitig einsetzbar. Gut kombiniert folgende Wärmequellen:</w:t>
      </w:r>
    </w:p>
    <w:p w:rsidR="007E58F1" w:rsidRPr="001F4DD8" w:rsidRDefault="006A4CB4" w:rsidP="00D559C2">
      <w:pPr>
        <w:pStyle w:val="a6"/>
        <w:numPr>
          <w:ilvl w:val="0"/>
          <w:numId w:val="1"/>
        </w:numPr>
        <w:jc w:val="both"/>
        <w:rPr>
          <w:lang w:val="en-US"/>
        </w:rPr>
      </w:pPr>
      <w:r>
        <w:rPr>
          <w:lang w:val="de"/>
        </w:rPr>
        <w:t>Feststoffkessel</w:t>
      </w:r>
    </w:p>
    <w:p w:rsidR="007E58F1" w:rsidRPr="001F4DD8" w:rsidRDefault="006A4CB4" w:rsidP="00D559C2">
      <w:pPr>
        <w:pStyle w:val="a6"/>
        <w:numPr>
          <w:ilvl w:val="0"/>
          <w:numId w:val="1"/>
        </w:numPr>
        <w:jc w:val="both"/>
        <w:rPr>
          <w:lang w:val="en-US"/>
        </w:rPr>
      </w:pPr>
      <w:r>
        <w:rPr>
          <w:lang w:val="de"/>
        </w:rPr>
        <w:t>Biomasse-Kessel</w:t>
      </w:r>
    </w:p>
    <w:p w:rsidR="007E58F1" w:rsidRPr="001F4DD8" w:rsidRDefault="006A4CB4" w:rsidP="00D559C2">
      <w:pPr>
        <w:pStyle w:val="a6"/>
        <w:numPr>
          <w:ilvl w:val="0"/>
          <w:numId w:val="1"/>
        </w:numPr>
        <w:jc w:val="both"/>
        <w:rPr>
          <w:lang w:val="en-US"/>
        </w:rPr>
      </w:pPr>
      <w:r>
        <w:rPr>
          <w:lang w:val="de"/>
        </w:rPr>
        <w:t>Pelletskessel</w:t>
      </w:r>
    </w:p>
    <w:p w:rsidR="007E58F1" w:rsidRPr="00A711F5" w:rsidRDefault="006A4CB4" w:rsidP="00D559C2">
      <w:pPr>
        <w:pStyle w:val="a6"/>
        <w:numPr>
          <w:ilvl w:val="0"/>
          <w:numId w:val="1"/>
        </w:numPr>
        <w:jc w:val="both"/>
        <w:rPr>
          <w:lang w:val="en-US"/>
        </w:rPr>
      </w:pPr>
      <w:r>
        <w:rPr>
          <w:lang w:val="de"/>
        </w:rPr>
        <w:t>Kamin mit Wassermantel</w:t>
      </w:r>
    </w:p>
    <w:p w:rsidR="007E58F1" w:rsidRPr="001F4DD8" w:rsidRDefault="006A4CB4" w:rsidP="00D559C2">
      <w:pPr>
        <w:pStyle w:val="a6"/>
        <w:numPr>
          <w:ilvl w:val="0"/>
          <w:numId w:val="1"/>
        </w:numPr>
        <w:jc w:val="both"/>
        <w:rPr>
          <w:lang w:val="en-US"/>
        </w:rPr>
      </w:pPr>
      <w:r>
        <w:rPr>
          <w:lang w:val="de"/>
        </w:rPr>
        <w:t>Gaskessel</w:t>
      </w:r>
    </w:p>
    <w:p w:rsidR="007E58F1" w:rsidRPr="00B8039E" w:rsidRDefault="006A4CB4" w:rsidP="00D559C2">
      <w:pPr>
        <w:pStyle w:val="a6"/>
        <w:numPr>
          <w:ilvl w:val="0"/>
          <w:numId w:val="1"/>
        </w:numPr>
        <w:jc w:val="both"/>
        <w:rPr>
          <w:lang w:val="en-US"/>
        </w:rPr>
      </w:pPr>
      <w:r>
        <w:rPr>
          <w:lang w:val="de"/>
        </w:rPr>
        <w:t>Elektrokessel</w:t>
      </w:r>
    </w:p>
    <w:p w:rsidR="00B8039E" w:rsidRPr="001F4DD8" w:rsidRDefault="006A4CB4" w:rsidP="00D559C2">
      <w:pPr>
        <w:pStyle w:val="a6"/>
        <w:numPr>
          <w:ilvl w:val="0"/>
          <w:numId w:val="1"/>
        </w:numPr>
        <w:jc w:val="both"/>
        <w:rPr>
          <w:lang w:val="en-US"/>
        </w:rPr>
      </w:pPr>
      <w:r>
        <w:rPr>
          <w:lang w:val="de"/>
        </w:rPr>
        <w:t>Sonnenkollektor</w:t>
      </w:r>
    </w:p>
    <w:p w:rsidR="007E58F1" w:rsidRDefault="006A4CB4" w:rsidP="00D559C2">
      <w:pPr>
        <w:jc w:val="both"/>
      </w:pPr>
      <w:r>
        <w:rPr>
          <w:lang w:val="de"/>
        </w:rPr>
        <w:t xml:space="preserve">Die Tankisolation erfolgt nach der NOFIRE-Technologie aus </w:t>
      </w:r>
      <w:r>
        <w:rPr>
          <w:lang w:val="de"/>
        </w:rPr>
        <w:t>70 mm dickem Polyester-Material, das 100% recycelbar ist (umweltfreundliches Material), das Material hat einen hohen R-Wert sowie eine hohe Feuerwiderstandsklasse B-s2d0 gemäß den europäischen Anforderungen EN 13501.</w:t>
      </w:r>
    </w:p>
    <w:p w:rsidR="007E58F1" w:rsidRDefault="006A4CB4" w:rsidP="00D559C2">
      <w:pPr>
        <w:jc w:val="both"/>
        <w:rPr>
          <w:lang w:val="en-US"/>
        </w:rPr>
      </w:pPr>
      <w:r>
        <w:rPr>
          <w:lang w:val="de"/>
        </w:rPr>
        <w:t>Optional erhältlich:</w:t>
      </w:r>
    </w:p>
    <w:p w:rsidR="00165FFA" w:rsidRDefault="006A4CB4" w:rsidP="007F13F5">
      <w:pPr>
        <w:pStyle w:val="a6"/>
        <w:numPr>
          <w:ilvl w:val="0"/>
          <w:numId w:val="1"/>
        </w:numPr>
        <w:ind w:left="0" w:firstLine="360"/>
        <w:jc w:val="both"/>
      </w:pPr>
      <w:r>
        <w:rPr>
          <w:lang w:val="de"/>
        </w:rPr>
        <w:t>Umbau der Tankkons</w:t>
      </w:r>
      <w:r>
        <w:rPr>
          <w:lang w:val="de"/>
        </w:rPr>
        <w:t>truktion nach Kundenzeichnung (Anordnung der Anschlussstutzen, Flansche, Anschlussdurchmesser, Art und Dicke der Isolierung) wird individuell bewertet.</w:t>
      </w:r>
    </w:p>
    <w:p w:rsidR="002A3F5E" w:rsidRDefault="006A4CB4">
      <w:r>
        <w:br w:type="page"/>
      </w:r>
    </w:p>
    <w:p w:rsidR="00311381" w:rsidRPr="00D559C2" w:rsidRDefault="006A4CB4" w:rsidP="00311381">
      <w:pPr>
        <w:ind w:left="360"/>
        <w:jc w:val="center"/>
        <w:rPr>
          <w:b/>
          <w:noProof/>
          <w:sz w:val="28"/>
          <w:szCs w:val="28"/>
          <w:lang w:eastAsia="ru-RU"/>
        </w:rPr>
      </w:pPr>
      <w:r w:rsidRPr="00D559C2">
        <w:rPr>
          <w:b/>
          <w:noProof/>
          <w:sz w:val="28"/>
          <w:szCs w:val="28"/>
          <w:lang w:val="de" w:eastAsia="ru-RU"/>
        </w:rPr>
        <w:lastRenderedPageBreak/>
        <w:t>Prinzipschema des Tankbetriebs der Serie SOLAR SS</w:t>
      </w:r>
    </w:p>
    <w:p w:rsidR="008A75E2" w:rsidRPr="003F31B9" w:rsidRDefault="00EE4B1C" w:rsidP="00A508D0">
      <w:pPr>
        <w:rPr>
          <w:color w:val="FF0000"/>
        </w:rPr>
      </w:pPr>
      <w:r w:rsidRPr="00EE4B1C">
        <w:rPr>
          <w:noProof/>
          <w:color w:val="FF0000"/>
          <w:lang w:eastAsia="ru-RU" w:bidi="he-IL"/>
        </w:rPr>
        <w:drawing>
          <wp:inline distT="0" distB="0" distL="0" distR="0">
            <wp:extent cx="6983730" cy="5620090"/>
            <wp:effectExtent l="0" t="0" r="7620" b="0"/>
            <wp:docPr id="1" name="Рисунок 1" descr="F:\РАБОТА БЕРУТА\Схемы подключения\нем\Solar 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А БЕРУТА\Схемы подключения\нем\Solar 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3730" cy="5620090"/>
                    </a:xfrm>
                    <a:prstGeom prst="rect">
                      <a:avLst/>
                    </a:prstGeom>
                    <a:noFill/>
                    <a:ln>
                      <a:noFill/>
                    </a:ln>
                  </pic:spPr>
                </pic:pic>
              </a:graphicData>
            </a:graphic>
          </wp:inline>
        </w:drawing>
      </w:r>
    </w:p>
    <w:p w:rsidR="00D559C2" w:rsidRPr="00D559C2" w:rsidRDefault="006A4CB4" w:rsidP="00D559C2">
      <w:pPr>
        <w:pStyle w:val="a6"/>
        <w:numPr>
          <w:ilvl w:val="0"/>
          <w:numId w:val="2"/>
        </w:numPr>
        <w:jc w:val="both"/>
      </w:pPr>
      <w:r w:rsidRPr="00D559C2">
        <w:rPr>
          <w:lang w:val="de"/>
        </w:rPr>
        <w:t>Beschreibung</w:t>
      </w:r>
    </w:p>
    <w:p w:rsidR="002F1AE0" w:rsidRPr="00D559C2" w:rsidRDefault="006A4CB4" w:rsidP="00D559C2">
      <w:pPr>
        <w:ind w:left="360"/>
        <w:jc w:val="both"/>
      </w:pPr>
      <w:r w:rsidRPr="00D559C2">
        <w:rPr>
          <w:lang w:val="de"/>
        </w:rPr>
        <w:t xml:space="preserve">1.1 Der Tank der SOLAR SS-Serie ist </w:t>
      </w:r>
      <w:r w:rsidRPr="00D559C2">
        <w:rPr>
          <w:lang w:val="de"/>
        </w:rPr>
        <w:t>für den Einsatz in WARMWASSERVERSORGUNGSSYSTEMEN vorgesehen!</w:t>
      </w:r>
    </w:p>
    <w:p w:rsidR="002F1AE0" w:rsidRPr="002F1AE0" w:rsidRDefault="006A4CB4" w:rsidP="002F1AE0">
      <w:pPr>
        <w:ind w:left="360"/>
        <w:jc w:val="both"/>
      </w:pPr>
      <w:r w:rsidRPr="00D559C2">
        <w:rPr>
          <w:lang w:val="de"/>
        </w:rPr>
        <w:t>Der Tank der Warmwasserversorgung ist für Betriebstemperatur mit Wasser im Bereich von +2 bis +95 Grad Celsius ausgelegt.</w:t>
      </w:r>
    </w:p>
    <w:p w:rsidR="002F1AE0" w:rsidRPr="002F1AE0" w:rsidRDefault="006A4CB4" w:rsidP="002F1AE0">
      <w:pPr>
        <w:ind w:left="360"/>
        <w:jc w:val="both"/>
      </w:pPr>
      <w:r w:rsidRPr="002F1AE0">
        <w:rPr>
          <w:lang w:val="de"/>
        </w:rPr>
        <w:t>1.3 Alle Modelle dieser Serie haben folgende Konstruktionsmerkmale:</w:t>
      </w:r>
    </w:p>
    <w:p w:rsidR="002F1AE0" w:rsidRPr="002F1AE0" w:rsidRDefault="006A4CB4" w:rsidP="002F1AE0">
      <w:pPr>
        <w:ind w:left="360"/>
        <w:jc w:val="both"/>
      </w:pPr>
      <w:r w:rsidRPr="002F1AE0">
        <w:rPr>
          <w:lang w:val="de"/>
        </w:rPr>
        <w:t>A) Di</w:t>
      </w:r>
      <w:r w:rsidRPr="002F1AE0">
        <w:rPr>
          <w:lang w:val="de"/>
        </w:rPr>
        <w:t>e Tanks sind aus sicherem qualitativ hochwertigen Rostfreistahl AISI 304 gefertigt und nach ihrer Konstruktion für einen langjährigen Betrieb ausgelegt.</w:t>
      </w:r>
    </w:p>
    <w:p w:rsidR="002F1AE0" w:rsidRPr="002F1AE0" w:rsidRDefault="006A4CB4" w:rsidP="002F1AE0">
      <w:pPr>
        <w:ind w:left="360"/>
        <w:jc w:val="both"/>
      </w:pPr>
      <w:r>
        <w:rPr>
          <w:lang w:val="de"/>
        </w:rPr>
        <w:t xml:space="preserve">B) Der Unterträger des Tanks ist nach dem ringförmigen Prinzip ausgeführt, das ermöglicht, das Gewicht </w:t>
      </w:r>
      <w:r>
        <w:rPr>
          <w:lang w:val="de"/>
        </w:rPr>
        <w:t>des Tanks gleichmäßig auf die Bodenfläche zu verteilen und Stabilität zu gewährleisten.</w:t>
      </w:r>
    </w:p>
    <w:p w:rsidR="002F1AE0" w:rsidRDefault="006A4CB4" w:rsidP="002F1AE0">
      <w:pPr>
        <w:ind w:left="360"/>
        <w:jc w:val="both"/>
      </w:pPr>
      <w:r>
        <w:rPr>
          <w:lang w:val="de"/>
        </w:rPr>
        <w:t>B) Alle Tanks sind mit Zu-und Ablassstutzen aus nahtlosem dickwandigem Rohr ausgestattet.</w:t>
      </w:r>
    </w:p>
    <w:p w:rsidR="00987680" w:rsidRDefault="006A4CB4" w:rsidP="004818F2">
      <w:pPr>
        <w:ind w:left="360"/>
        <w:jc w:val="both"/>
      </w:pPr>
      <w:r>
        <w:rPr>
          <w:lang w:val="de"/>
        </w:rPr>
        <w:t>Von außen sind die Tanks in der Standardausführung mit einem Volumen bis einsc</w:t>
      </w:r>
      <w:r>
        <w:rPr>
          <w:lang w:val="de"/>
        </w:rPr>
        <w:t>hließlich 1000 Liter durch eine Kunststoffverkleidung geschützt. Die Tanks mit einem Volumen über 1000 Liter sind durch eine Kunststoff- oder Stoffverkleidung geschützt. Erkundigen Sie sich beim Verkäufer nach dem Farbgamma der Isolierung.</w:t>
      </w:r>
    </w:p>
    <w:p w:rsidR="004E7D49" w:rsidRDefault="006A4CB4" w:rsidP="004E7D49">
      <w:pPr>
        <w:ind w:left="360"/>
        <w:jc w:val="center"/>
        <w:rPr>
          <w:b/>
          <w:sz w:val="28"/>
        </w:rPr>
      </w:pPr>
      <w:r w:rsidRPr="003E443E">
        <w:rPr>
          <w:b/>
          <w:sz w:val="28"/>
          <w:lang w:val="de"/>
        </w:rPr>
        <w:lastRenderedPageBreak/>
        <w:t>Technische Daten</w:t>
      </w:r>
    </w:p>
    <w:p w:rsidR="00C24E9D" w:rsidRDefault="00EE4B1C" w:rsidP="004E7D49">
      <w:pPr>
        <w:ind w:left="360"/>
        <w:jc w:val="center"/>
        <w:rPr>
          <w:b/>
          <w:sz w:val="28"/>
        </w:rPr>
      </w:pPr>
      <w:r w:rsidRPr="00EE4B1C">
        <w:rPr>
          <w:b/>
          <w:sz w:val="28"/>
        </w:rPr>
        <w:drawing>
          <wp:inline distT="0" distB="0" distL="0" distR="0" wp14:anchorId="341FBF83" wp14:editId="564BBBA8">
            <wp:extent cx="6983730" cy="520763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83730" cy="5207635"/>
                    </a:xfrm>
                    <a:prstGeom prst="rect">
                      <a:avLst/>
                    </a:prstGeom>
                  </pic:spPr>
                </pic:pic>
              </a:graphicData>
            </a:graphic>
          </wp:inline>
        </w:drawing>
      </w:r>
    </w:p>
    <w:p w:rsidR="003001F7" w:rsidRDefault="006A4CB4" w:rsidP="00865FF8">
      <w:pPr>
        <w:pStyle w:val="a6"/>
        <w:numPr>
          <w:ilvl w:val="0"/>
          <w:numId w:val="2"/>
        </w:numPr>
        <w:ind w:left="142" w:firstLine="284"/>
        <w:jc w:val="both"/>
      </w:pPr>
      <w:r w:rsidRPr="002F1AE0">
        <w:rPr>
          <w:lang w:val="de"/>
        </w:rPr>
        <w:t>Platzierung, Installation, Betrieb</w:t>
      </w:r>
    </w:p>
    <w:p w:rsidR="003001F7" w:rsidRDefault="003001F7" w:rsidP="00865FF8">
      <w:pPr>
        <w:pStyle w:val="a6"/>
        <w:ind w:left="142" w:firstLine="284"/>
        <w:jc w:val="both"/>
      </w:pPr>
    </w:p>
    <w:p w:rsidR="003001F7" w:rsidRPr="003001F7" w:rsidRDefault="006A4CB4" w:rsidP="00865FF8">
      <w:pPr>
        <w:pStyle w:val="a6"/>
        <w:ind w:left="142" w:firstLine="284"/>
      </w:pPr>
      <w:r w:rsidRPr="003001F7">
        <w:rPr>
          <w:lang w:val="de"/>
        </w:rPr>
        <w:t xml:space="preserve">2.1 Die Tankinstallation soll mit der Einsichtnahme des technischen Datenblatts und der </w:t>
      </w:r>
      <w:bookmarkStart w:id="0" w:name="_Hlk29817757"/>
      <w:r w:rsidRPr="003001F7">
        <w:rPr>
          <w:lang w:val="de"/>
        </w:rPr>
        <w:t xml:space="preserve">Montage- und Betriebsanleitung von Tanks begonnen werden (lesen Sie das auf der Webseite </w:t>
      </w:r>
      <w:hyperlink r:id="rId11" w:history="1">
        <w:r w:rsidR="00085559" w:rsidRPr="00587D3A">
          <w:rPr>
            <w:rStyle w:val="a7"/>
            <w:lang w:val="de"/>
          </w:rPr>
          <w:t>www.s-tank.ru</w:t>
        </w:r>
      </w:hyperlink>
      <w:r w:rsidRPr="003001F7">
        <w:rPr>
          <w:lang w:val="de"/>
        </w:rPr>
        <w:t xml:space="preserve">) </w:t>
      </w:r>
      <w:bookmarkEnd w:id="0"/>
    </w:p>
    <w:p w:rsidR="00D559C2" w:rsidRPr="002F1AE0" w:rsidRDefault="00D559C2" w:rsidP="00865FF8">
      <w:pPr>
        <w:pStyle w:val="a6"/>
        <w:ind w:left="142" w:firstLine="284"/>
        <w:jc w:val="both"/>
      </w:pPr>
    </w:p>
    <w:p w:rsidR="007E5D0C" w:rsidRDefault="006A4CB4" w:rsidP="00865FF8">
      <w:pPr>
        <w:ind w:left="142" w:firstLine="284"/>
        <w:jc w:val="both"/>
      </w:pPr>
      <w:r>
        <w:rPr>
          <w:lang w:val="de"/>
        </w:rPr>
        <w:t xml:space="preserve">2.2 Der Installationsort des Tanks soll auf folgende Weise gewählt werden, dass: </w:t>
      </w:r>
    </w:p>
    <w:p w:rsidR="007E5D0C" w:rsidRDefault="006A4CB4" w:rsidP="00865FF8">
      <w:pPr>
        <w:ind w:left="142" w:firstLine="284"/>
        <w:jc w:val="both"/>
      </w:pPr>
      <w:r>
        <w:rPr>
          <w:lang w:val="de"/>
        </w:rPr>
        <w:t>- bei einer Undichtigkeit des Tanks könnte Wasser in den Leiter des Abwassersystems gelangen und dadurch ohne Folgen aus dem Raum entfernt werden;</w:t>
      </w:r>
    </w:p>
    <w:p w:rsidR="00D559C2" w:rsidRDefault="006A4CB4" w:rsidP="00865FF8">
      <w:pPr>
        <w:ind w:left="142" w:firstLine="284"/>
        <w:jc w:val="both"/>
      </w:pPr>
      <w:r w:rsidRPr="002F1AE0">
        <w:rPr>
          <w:lang w:val="de"/>
        </w:rPr>
        <w:t xml:space="preserve"> - zum Sch</w:t>
      </w:r>
      <w:r w:rsidRPr="002F1AE0">
        <w:rPr>
          <w:lang w:val="de"/>
        </w:rPr>
        <w:t>utz vor Schlägen, Betriebsvibrationen und Auswirkungen von atmosphärischen Niederschlägen (wird nur in Innenräumen installiert). Jeder Schlag oder mechanische Einwirkung kann zum Ausfall des wärmedämmenden Materials sowie zum Bruch der Dichtigkeit und dami</w:t>
      </w:r>
      <w:r w:rsidRPr="002F1AE0">
        <w:rPr>
          <w:lang w:val="de"/>
        </w:rPr>
        <w:t>t zum Ausfall des Tanks führen!</w:t>
      </w:r>
    </w:p>
    <w:p w:rsidR="003001F7" w:rsidRPr="002F1AE0" w:rsidRDefault="006A4CB4" w:rsidP="00865FF8">
      <w:pPr>
        <w:pStyle w:val="a6"/>
        <w:ind w:left="142" w:firstLine="284"/>
        <w:jc w:val="both"/>
      </w:pPr>
      <w:r w:rsidRPr="003C7018">
        <w:rPr>
          <w:lang w:val="de"/>
        </w:rPr>
        <w:t>Vor Beginn der Montage ist zu beachten, dass für Anschluss, Wartung oder Demontage ein direkter Zugriff zum Tank gewährleistet sein soll.</w:t>
      </w:r>
    </w:p>
    <w:p w:rsidR="003001F7" w:rsidRPr="003001F7" w:rsidRDefault="006A4CB4" w:rsidP="00865FF8">
      <w:pPr>
        <w:ind w:left="142" w:firstLine="284"/>
        <w:jc w:val="both"/>
      </w:pPr>
      <w:r w:rsidRPr="002F1AE0">
        <w:rPr>
          <w:lang w:val="de"/>
        </w:rPr>
        <w:t>2.3 Die Montage des Tanks erfolgt durch qualifizierte Fachkräfte und Personen, die übe</w:t>
      </w:r>
      <w:r w:rsidRPr="002F1AE0">
        <w:rPr>
          <w:lang w:val="de"/>
        </w:rPr>
        <w:t>r ein Zertifikat oder einen Berechtigungsnachweis für Erfüllung der Arbeiten im Zusammenhang mit der Installation von Heizungsanlagen verfügen! In der Garantiekarte ist eine Installationsbestätigung erforderlich.</w:t>
      </w:r>
    </w:p>
    <w:p w:rsidR="009B3408" w:rsidRDefault="006A4CB4" w:rsidP="00865FF8">
      <w:pPr>
        <w:ind w:left="142" w:firstLine="284"/>
        <w:jc w:val="both"/>
        <w:rPr>
          <w:b/>
        </w:rPr>
      </w:pPr>
      <w:r w:rsidRPr="00191D6E">
        <w:rPr>
          <w:b/>
          <w:lang w:val="de"/>
        </w:rPr>
        <w:t xml:space="preserve">2.4. Die Tanks sollen vor Gebrauch mit </w:t>
      </w:r>
      <w:r w:rsidRPr="00191D6E">
        <w:rPr>
          <w:b/>
          <w:lang w:val="de"/>
        </w:rPr>
        <w:t>Wasser gespült werden!</w:t>
      </w:r>
    </w:p>
    <w:p w:rsidR="00A557BF" w:rsidRPr="00480A77" w:rsidRDefault="006A4CB4" w:rsidP="00865FF8">
      <w:pPr>
        <w:ind w:left="142" w:firstLine="284"/>
        <w:jc w:val="both"/>
        <w:rPr>
          <w:rFonts w:eastAsiaTheme="minorEastAsia"/>
          <w:color w:val="FF0000"/>
          <w:lang w:eastAsia="ru-RU"/>
        </w:rPr>
      </w:pPr>
      <w:r w:rsidRPr="003C7DFE">
        <w:rPr>
          <w:rFonts w:eastAsiaTheme="minorEastAsia"/>
          <w:color w:val="FF0000"/>
          <w:lang w:val="de" w:eastAsia="ru-RU"/>
        </w:rPr>
        <w:lastRenderedPageBreak/>
        <w:t>- Der Tank soll geerdet werden, dazu werden im Unterteil des Tanks an seinem Auflager eine oder mehrere Platten zur Befestigung an der Palette angeschweißt, die wiederum zum Anschluss der Erde an den Tank verwendet werden können. Der</w:t>
      </w:r>
      <w:r w:rsidRPr="003C7DFE">
        <w:rPr>
          <w:rFonts w:eastAsiaTheme="minorEastAsia"/>
          <w:color w:val="FF0000"/>
          <w:lang w:val="de" w:eastAsia="ru-RU"/>
        </w:rPr>
        <w:t xml:space="preserve"> Widerstand der Erdleitung soll höchstens 4 Ohm betragen. Der Zugang zur Erdleitung wird vom Kunden bereitgestellt.</w:t>
      </w:r>
    </w:p>
    <w:p w:rsidR="009944C7" w:rsidRPr="009944C7" w:rsidRDefault="006A4CB4" w:rsidP="00865FF8">
      <w:pPr>
        <w:ind w:left="142" w:firstLine="284"/>
        <w:jc w:val="both"/>
      </w:pPr>
      <w:r w:rsidRPr="009944C7">
        <w:rPr>
          <w:lang w:val="de"/>
        </w:rPr>
        <w:t>2.5. Die Warenannahme in Bezug auf Qualität, Vollständigkeit und Anzahl der Wareneinheiten in der Verpackung erfolgt durch den Käufer innerh</w:t>
      </w:r>
      <w:r w:rsidRPr="009944C7">
        <w:rPr>
          <w:lang w:val="de"/>
        </w:rPr>
        <w:t>alb von zwei Kalendertagen ab dem Datum des Warenerhalts, spätestens jedoch innerhalb von 14 (vierzehn) Kalendertagen ab dem Datum der Warenübergabe.</w:t>
      </w:r>
    </w:p>
    <w:p w:rsidR="007F1C42" w:rsidRPr="004840C1" w:rsidRDefault="006A4CB4" w:rsidP="00865FF8">
      <w:pPr>
        <w:ind w:left="142" w:firstLine="284"/>
        <w:jc w:val="both"/>
        <w:rPr>
          <w:color w:val="FF0000"/>
        </w:rPr>
      </w:pPr>
      <w:r>
        <w:rPr>
          <w:lang w:val="de"/>
        </w:rPr>
        <w:t xml:space="preserve">2.6. </w:t>
      </w:r>
      <w:r w:rsidRPr="004840C1">
        <w:rPr>
          <w:color w:val="FF0000"/>
          <w:lang w:val="de"/>
        </w:rPr>
        <w:t>Zeitraum für die Anodenerneuerung - spätestens 6 Monate ab Erstinbetriebnahme. Revision der Magnesium</w:t>
      </w:r>
      <w:r w:rsidRPr="004840C1">
        <w:rPr>
          <w:color w:val="FF0000"/>
          <w:lang w:val="de"/>
        </w:rPr>
        <w:t>anode - mindestens 1 Mal im Laufe von 6 Monaten.  Funktionskontrolle der Correx-Anoden mindestens ein Mal pro Jahr. Prüfung und Erneuerung der Anode sollen mit einem Vermerk im Datenblatt (Prüfdatum, Prüfergebnis) durchgeführt werden.</w:t>
      </w:r>
    </w:p>
    <w:p w:rsidR="003E4430" w:rsidRPr="003E4430" w:rsidRDefault="006A4CB4" w:rsidP="00865FF8">
      <w:pPr>
        <w:ind w:left="142" w:firstLine="284"/>
        <w:jc w:val="both"/>
      </w:pPr>
      <w:r>
        <w:rPr>
          <w:lang w:val="de"/>
        </w:rPr>
        <w:t xml:space="preserve"> 2.7. Nehmen Sie den </w:t>
      </w:r>
      <w:r>
        <w:rPr>
          <w:lang w:val="de"/>
        </w:rPr>
        <w:t>Tank nicht in Betrieb, ohne ihn mit Wasser zu füllen.</w:t>
      </w:r>
    </w:p>
    <w:p w:rsidR="003E4430" w:rsidRPr="003E4430" w:rsidRDefault="006A4CB4" w:rsidP="00865FF8">
      <w:pPr>
        <w:ind w:left="142" w:firstLine="284"/>
        <w:jc w:val="both"/>
      </w:pPr>
      <w:r w:rsidRPr="003E4430">
        <w:rPr>
          <w:lang w:val="de"/>
        </w:rPr>
        <w:t xml:space="preserve"> 2.8. Ohne einsatzfähiges Sicherheitsventil dürfen Sie den Tank nicht betreiben. Der Zustand des Sicherheitsventils soll alle 14 Tage überprüft werden, indem das Kopfstück (Wendeisen) nach links oder re</w:t>
      </w:r>
      <w:r w:rsidRPr="003E4430">
        <w:rPr>
          <w:lang w:val="de"/>
        </w:rPr>
        <w:t>chts gedreht wird, damit Wasser aus dem Seitenkanal fließt. Dann führen Sie das Wendeisen in die Ausgangslage zurück. Fließt beim Drehen des Wendeisens kein Wasser, ist das Ventil defekt. Wenn nach dem Drehen des Wendeisens und nach der Rückkehr in seine A</w:t>
      </w:r>
      <w:r w:rsidRPr="003E4430">
        <w:rPr>
          <w:lang w:val="de"/>
        </w:rPr>
        <w:t xml:space="preserve">usgangslage ständig Wasser austritt, ist der Ventilplunger verschmutzt. Spülen Sie das Ventil mehrmals und öffnen die Abführung durch Drehen des Wendeisens. Um das unkontrollierte Abfließen von Wasser zu vermeiden, ist es notwendig, einen Ablaßschlauch zu </w:t>
      </w:r>
      <w:r w:rsidRPr="003E4430">
        <w:rPr>
          <w:lang w:val="de"/>
        </w:rPr>
        <w:t>installieren, um das Wasser ins Abwassersystem abzulassen. Achtung - die Möglichkeit, dass heißes Wasser austritt. Zu viel Wasser tritt aus dem Sicherheitsventil aus als Folge von:</w:t>
      </w:r>
    </w:p>
    <w:p w:rsidR="003E4430" w:rsidRPr="003E4430" w:rsidRDefault="006A4CB4" w:rsidP="00865FF8">
      <w:pPr>
        <w:ind w:left="142" w:firstLine="284"/>
        <w:jc w:val="both"/>
      </w:pPr>
      <w:r w:rsidRPr="003E4430">
        <w:rPr>
          <w:lang w:val="de"/>
        </w:rPr>
        <w:t>1) der Druck des ankommenden Wassers ist höher als der zulässige Wert,</w:t>
      </w:r>
    </w:p>
    <w:p w:rsidR="003E4430" w:rsidRPr="003E4430" w:rsidRDefault="006A4CB4" w:rsidP="00865FF8">
      <w:pPr>
        <w:ind w:left="142" w:firstLine="284"/>
        <w:jc w:val="both"/>
      </w:pPr>
      <w:r w:rsidRPr="003E4430">
        <w:rPr>
          <w:lang w:val="de"/>
        </w:rPr>
        <w:t>2) k</w:t>
      </w:r>
      <w:r w:rsidRPr="003E4430">
        <w:rPr>
          <w:lang w:val="de"/>
        </w:rPr>
        <w:t>urzzeitige, starke Druckstöße des ankommenden Wassers – das ist kein Garantiefall und kann nicht ersetzt werden. Das Unternehmen ist nicht verantwortlich für die schlechte Leistung des Sicherheitsventils, die durch unsachgemäße Ventilinstallation und Syste</w:t>
      </w:r>
      <w:r w:rsidRPr="003E4430">
        <w:rPr>
          <w:lang w:val="de"/>
        </w:rPr>
        <w:t>mfehler wie das Fehlen eines Druckminderers im Kaltwasserversorgungssystem verursacht wird.</w:t>
      </w:r>
    </w:p>
    <w:p w:rsidR="003E4430" w:rsidRPr="003E4430" w:rsidRDefault="006A4CB4" w:rsidP="00865FF8">
      <w:pPr>
        <w:ind w:left="142" w:firstLine="284"/>
        <w:jc w:val="both"/>
      </w:pPr>
      <w:r w:rsidRPr="003E4430">
        <w:rPr>
          <w:lang w:val="de"/>
        </w:rPr>
        <w:t>2.9. Sperren Sie nicht das Abtropfen von Wasser aus dem Sicherheitsventil ab - verschließen Sie nicht die Öffnung des Sicherheitsventils. Wenn Wasser ständig aus de</w:t>
      </w:r>
      <w:r w:rsidRPr="003E4430">
        <w:rPr>
          <w:lang w:val="de"/>
        </w:rPr>
        <w:t>m Ventil austritt, bedeutet das, dass der Systemdruck zu hoch ist oder das Sicherheitsventil defekt ist. Der Austritt des Auslaufventils soll nach unten gerichtet sein. Es wird empfohlen, einen Trichter unter das Ventil zu stellen, um Wasser abzulassen. Si</w:t>
      </w:r>
      <w:r w:rsidRPr="003E4430">
        <w:rPr>
          <w:lang w:val="de"/>
        </w:rPr>
        <w:t>e können einen Ablassschlauch aufstellen und ins Abwassersystem verlegen, um jegliches Wasser zu entfernen, die beim Öffnen des Sicherheitsventils anfällt. Der Schlauch soll einer Temperatur von +95 Grad Celsius bei einem Innendurchmesser von 9 mm, einer m</w:t>
      </w:r>
      <w:r w:rsidRPr="003E4430">
        <w:rPr>
          <w:lang w:val="de"/>
        </w:rPr>
        <w:t>aximalen Länge von 1,2 m, einer Abflussfläche mit der Neigung nach unten (mind. 3 %) in einem Raum standhalten, in dem die Temperatur 0 Grad Celsius nicht unterschritten wird. Der Schlauch soll vor mechanischer Beschädigung geschützt sein und sein Austritt</w:t>
      </w:r>
      <w:r w:rsidRPr="003E4430">
        <w:rPr>
          <w:lang w:val="de"/>
        </w:rPr>
        <w:t xml:space="preserve"> soll sichtbar sein (um die Funktionsprobe des Ventils durchzuführen).</w:t>
      </w:r>
    </w:p>
    <w:p w:rsidR="003E4430" w:rsidRDefault="003E4430" w:rsidP="00865FF8">
      <w:pPr>
        <w:ind w:left="142" w:firstLine="284"/>
        <w:jc w:val="both"/>
      </w:pPr>
    </w:p>
    <w:p w:rsidR="003001F7" w:rsidRDefault="006A4CB4" w:rsidP="00865FF8">
      <w:pPr>
        <w:ind w:left="142" w:firstLine="284"/>
        <w:jc w:val="both"/>
      </w:pPr>
      <w:r w:rsidRPr="002F1AE0">
        <w:rPr>
          <w:lang w:val="de"/>
        </w:rPr>
        <w:t>2.10. Der Tank darf nicht in unmittelbarer Umgebung offenes Feuers sein oder mit der Isolierung des Kessels in Berührung kommen. Die Installationsfirma soll bei der Montage der Heizung</w:t>
      </w:r>
      <w:r w:rsidRPr="002F1AE0">
        <w:rPr>
          <w:lang w:val="de"/>
        </w:rPr>
        <w:t>sanlage mit einem Tank darauf achten, dass beim Betrieb die Brandschutzvorschriften eingehalten werden!</w:t>
      </w:r>
    </w:p>
    <w:p w:rsidR="003E4430" w:rsidRDefault="006A4CB4" w:rsidP="00865FF8">
      <w:pPr>
        <w:ind w:left="142" w:firstLine="284"/>
        <w:jc w:val="both"/>
      </w:pPr>
      <w:r>
        <w:rPr>
          <w:lang w:val="de"/>
        </w:rPr>
        <w:t>2.11. Schalten Sie den Tank sofort ab, wenn Dampf aus dem Mischapparat austritt (das soll dem Service-Center gemeldet werden)</w:t>
      </w:r>
    </w:p>
    <w:p w:rsidR="003E4430" w:rsidRDefault="006A4CB4" w:rsidP="00865FF8">
      <w:pPr>
        <w:ind w:left="142" w:firstLine="284"/>
        <w:jc w:val="both"/>
      </w:pPr>
      <w:r>
        <w:rPr>
          <w:lang w:val="de"/>
        </w:rPr>
        <w:t>2.12. Der ständige Tankbet</w:t>
      </w:r>
      <w:r>
        <w:rPr>
          <w:lang w:val="de"/>
        </w:rPr>
        <w:t>rieb bei maximaler Temperatur führt zum Verschleiß der elektrischen Teile des Tanks.</w:t>
      </w:r>
    </w:p>
    <w:p w:rsidR="003E4430" w:rsidRPr="003E4430" w:rsidRDefault="006A4CB4" w:rsidP="00865FF8">
      <w:pPr>
        <w:tabs>
          <w:tab w:val="left" w:pos="426"/>
        </w:tabs>
        <w:ind w:left="142" w:firstLine="284"/>
        <w:jc w:val="both"/>
      </w:pPr>
      <w:r>
        <w:rPr>
          <w:lang w:val="de"/>
        </w:rPr>
        <w:t>2.13. Der ordnungsgemäße Schutz des Kessels, der mit dem Tank in Wechselwirkung steht, gewährleistet den ordnungsgemäßen Schutz des Tankwärmetauschers.</w:t>
      </w:r>
    </w:p>
    <w:p w:rsidR="003E4430" w:rsidRPr="003E4430" w:rsidRDefault="006A4CB4" w:rsidP="00865FF8">
      <w:pPr>
        <w:ind w:left="142" w:firstLine="284"/>
        <w:jc w:val="both"/>
      </w:pPr>
      <w:r>
        <w:rPr>
          <w:lang w:val="de"/>
        </w:rPr>
        <w:lastRenderedPageBreak/>
        <w:t xml:space="preserve">2.14. Jeder 12-te </w:t>
      </w:r>
      <w:r>
        <w:rPr>
          <w:lang w:val="de"/>
        </w:rPr>
        <w:t>Monat sollen vorbeugende Maßnahmen ergriffen werden, um den Tank von Sedimenten zu spülen.</w:t>
      </w:r>
    </w:p>
    <w:p w:rsidR="003E4430" w:rsidRPr="003E4430" w:rsidRDefault="006A4CB4" w:rsidP="00865FF8">
      <w:pPr>
        <w:ind w:left="142" w:firstLine="284"/>
        <w:jc w:val="both"/>
      </w:pPr>
      <w:r>
        <w:rPr>
          <w:lang w:val="de"/>
        </w:rPr>
        <w:t>2.15. Um die Nutzungsdauer des Tanks zu verlängern und den effektiven Betrieb des Sicherheitsventils zu gewährleisten, sollen kontaminationsfreie Filter verwendet we</w:t>
      </w:r>
      <w:r>
        <w:rPr>
          <w:lang w:val="de"/>
        </w:rPr>
        <w:t>rden.</w:t>
      </w:r>
    </w:p>
    <w:p w:rsidR="009C0B35" w:rsidRDefault="006A4CB4" w:rsidP="00865FF8">
      <w:pPr>
        <w:ind w:left="142" w:firstLine="284"/>
        <w:jc w:val="both"/>
      </w:pPr>
      <w:r>
        <w:rPr>
          <w:lang w:val="de"/>
        </w:rPr>
        <w:t>2.16. Der Warmwasserbereiter soll direkt an das Wasserversorgungsnetz mit einem Druck von nicht mehr als 0,6 MPa (ca. 6 bar) angeschlossen werden und der Mindestdruck darf nicht weniger als 0,1 MPa - 1 bar betragen. An der Kaltwasserzufuhr soll ein S</w:t>
      </w:r>
      <w:r>
        <w:rPr>
          <w:lang w:val="de"/>
        </w:rPr>
        <w:t>icherheitsventil installiert werden. Die Abflussöffnung des Sicherheitsventils soll ständig offen sein – mit der Atmosphäre verbunden. Zwischen Sicherheitsventil und Warmwasserbereiter darf keine Anlage (z. B. Rücklaufventil, Absperrventil) installiert wer</w:t>
      </w:r>
      <w:r>
        <w:rPr>
          <w:lang w:val="de"/>
        </w:rPr>
        <w:t xml:space="preserve">den, jedoch kann ein T-Stück mit Ablassventil eingebaut werden. Wenn der Druck im Wasserversorgungssystem den Wert 0,6 MPa überschreitet, soll er mit einem Druckminderer reduziert werden.  </w:t>
      </w:r>
    </w:p>
    <w:p w:rsidR="009C0B35" w:rsidRPr="009C0B35" w:rsidRDefault="006A4CB4" w:rsidP="00865FF8">
      <w:pPr>
        <w:ind w:left="142" w:firstLine="284"/>
        <w:jc w:val="both"/>
      </w:pPr>
      <w:r w:rsidRPr="009C0B35">
        <w:rPr>
          <w:lang w:val="de"/>
        </w:rPr>
        <w:t>2.17. Alle Wartungs- und Installationsarbeiten sollen gemäß den ge</w:t>
      </w:r>
      <w:r w:rsidRPr="009C0B35">
        <w:rPr>
          <w:lang w:val="de"/>
        </w:rPr>
        <w:t>ltenden Sicherheitsbestimmungen durchgeführt werden.</w:t>
      </w:r>
    </w:p>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Pr>
          <w:rFonts w:ascii="Times New Roman" w:eastAsia="Calibri" w:hAnsi="Times New Roman" w:cs="Times New Roman"/>
          <w:sz w:val="24"/>
          <w:szCs w:val="24"/>
          <w:lang w:val="de"/>
        </w:rPr>
        <w:t>2.18. STÖRUNGSURSACHEN</w:t>
      </w:r>
    </w:p>
    <w:tbl>
      <w:tblPr>
        <w:tblStyle w:val="10"/>
        <w:tblW w:w="9345" w:type="dxa"/>
        <w:tblInd w:w="821" w:type="dxa"/>
        <w:tblLook w:val="04A0" w:firstRow="1" w:lastRow="0" w:firstColumn="1" w:lastColumn="0" w:noHBand="0" w:noVBand="1"/>
      </w:tblPr>
      <w:tblGrid>
        <w:gridCol w:w="3115"/>
        <w:gridCol w:w="3115"/>
        <w:gridCol w:w="3115"/>
      </w:tblGrid>
      <w:tr w:rsidR="00142C83" w:rsidTr="009C0B35">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Störungen</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Ursache</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Störungsbeseitigung</w:t>
            </w:r>
          </w:p>
        </w:tc>
      </w:tr>
      <w:tr w:rsidR="00142C83" w:rsidTr="009C0B35">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Das Sicherheitsventil lässt sich nicht öffnen (auch beim Durchblasen)</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ist verstopft</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xml:space="preserve">- Das Ventil reinigen oder </w:t>
            </w:r>
            <w:r w:rsidRPr="009C0B35">
              <w:rPr>
                <w:rFonts w:ascii="Times New Roman" w:eastAsia="Calibri" w:hAnsi="Times New Roman" w:cs="Times New Roman"/>
                <w:sz w:val="24"/>
                <w:szCs w:val="24"/>
                <w:lang w:val="de"/>
              </w:rPr>
              <w:t>ersetzen</w:t>
            </w:r>
          </w:p>
        </w:tc>
      </w:tr>
      <w:tr w:rsidR="00142C83" w:rsidTr="009C0B35">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Das Sicherheitsventil ist undicht</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ist verschmutzt oder beschädigt.</w:t>
            </w:r>
          </w:p>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Der Wasserdruck ist zu hoch.</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reinigen.</w:t>
            </w:r>
          </w:p>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Den Druckminderer verwenden.</w:t>
            </w:r>
          </w:p>
        </w:tc>
      </w:tr>
      <w:tr w:rsidR="00142C83" w:rsidTr="009C0B35">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Das Wasser im Warmwasserbereiter ist verschmutzt</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xml:space="preserve">- Viel </w:t>
            </w:r>
            <w:r w:rsidRPr="009C0B35">
              <w:rPr>
                <w:rFonts w:ascii="Times New Roman" w:eastAsia="Calibri" w:hAnsi="Times New Roman" w:cs="Times New Roman"/>
                <w:sz w:val="24"/>
                <w:szCs w:val="24"/>
                <w:lang w:val="de"/>
              </w:rPr>
              <w:t>Sediment im Tank.</w:t>
            </w:r>
          </w:p>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Die Magnesiumanode ist verschlissen.</w:t>
            </w:r>
          </w:p>
        </w:tc>
        <w:tc>
          <w:tcPr>
            <w:tcW w:w="3115" w:type="dxa"/>
          </w:tcPr>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Den Tank von Sedimenten reinigen.</w:t>
            </w:r>
          </w:p>
          <w:p w:rsidR="009C0B35" w:rsidRPr="009C0B35" w:rsidRDefault="006A4CB4" w:rsidP="00865FF8">
            <w:pPr>
              <w:spacing w:after="160" w:line="259" w:lineRule="auto"/>
              <w:ind w:left="142" w:firstLine="284"/>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Die Erneuerung der Magnesiumanode (kein Garantiefall)</w:t>
            </w:r>
          </w:p>
        </w:tc>
      </w:tr>
    </w:tbl>
    <w:p w:rsidR="00F832A6" w:rsidRDefault="006A4CB4" w:rsidP="00F832A6">
      <w:pPr>
        <w:ind w:left="142" w:firstLine="284"/>
        <w:jc w:val="both"/>
        <w:rPr>
          <w:b/>
          <w:color w:val="FF0000"/>
        </w:rPr>
      </w:pPr>
      <w:r w:rsidRPr="00576B65">
        <w:rPr>
          <w:b/>
          <w:color w:val="FF0000"/>
          <w:lang w:val="de"/>
        </w:rPr>
        <w:t>Je nach Volumen Ihres Warmwasserkreislaufs ist es notwendig, an diesem Kreislauf ein Ausdehnungsgefäß (10%</w:t>
      </w:r>
      <w:r w:rsidRPr="00576B65">
        <w:rPr>
          <w:b/>
          <w:color w:val="FF0000"/>
          <w:lang w:val="de"/>
        </w:rPr>
        <w:t xml:space="preserve"> des Kreislaufvolumens) und eine Sicherheitsgruppe (6 bar) zu installieren, da das System geschlossen ist!!!</w:t>
      </w:r>
    </w:p>
    <w:p w:rsidR="009C0B35" w:rsidRPr="009C0B35" w:rsidRDefault="009C0B35" w:rsidP="00865FF8">
      <w:pPr>
        <w:spacing w:after="160" w:line="259" w:lineRule="auto"/>
        <w:ind w:left="142" w:firstLine="284"/>
        <w:rPr>
          <w:rFonts w:ascii="Times New Roman" w:eastAsia="Calibri" w:hAnsi="Times New Roman" w:cs="Times New Roman"/>
          <w:sz w:val="24"/>
          <w:szCs w:val="24"/>
        </w:rPr>
      </w:pPr>
    </w:p>
    <w:p w:rsidR="00D559C2" w:rsidRPr="002F1AE0" w:rsidRDefault="006A4CB4" w:rsidP="00865FF8">
      <w:pPr>
        <w:ind w:left="142" w:firstLine="284"/>
        <w:jc w:val="both"/>
      </w:pPr>
      <w:r w:rsidRPr="002F1AE0">
        <w:rPr>
          <w:lang w:val="de"/>
        </w:rPr>
        <w:t>3.</w:t>
      </w:r>
      <w:r w:rsidRPr="002F1AE0">
        <w:rPr>
          <w:lang w:val="de"/>
        </w:rPr>
        <w:tab/>
        <w:t>Tankauswahl</w:t>
      </w:r>
    </w:p>
    <w:p w:rsidR="00D559C2" w:rsidRPr="002F1AE0" w:rsidRDefault="006A4CB4" w:rsidP="00865FF8">
      <w:pPr>
        <w:ind w:left="142" w:firstLine="284"/>
        <w:jc w:val="both"/>
      </w:pPr>
      <w:r>
        <w:rPr>
          <w:lang w:val="de"/>
        </w:rPr>
        <w:t>3.1 Die Tankauswahl erfolgt individuell nach den Parametern der Heizungsanlage und Warmwasserversorgung oder nach der Projektdokume</w:t>
      </w:r>
      <w:r>
        <w:rPr>
          <w:lang w:val="de"/>
        </w:rPr>
        <w:t>ntation.</w:t>
      </w:r>
    </w:p>
    <w:p w:rsidR="00D559C2" w:rsidRPr="002F1AE0" w:rsidRDefault="006A4CB4" w:rsidP="00865FF8">
      <w:pPr>
        <w:ind w:left="142" w:firstLine="284"/>
        <w:jc w:val="both"/>
      </w:pPr>
      <w:r w:rsidRPr="002F1AE0">
        <w:rPr>
          <w:lang w:val="de"/>
        </w:rPr>
        <w:t>3.2 Der Hersteller behält sich technische Änderungen gemäß den Konstruktionsunterlagen vor.</w:t>
      </w:r>
    </w:p>
    <w:p w:rsidR="00027F54" w:rsidRDefault="00027F54" w:rsidP="00865FF8">
      <w:pPr>
        <w:ind w:left="142" w:firstLine="284"/>
        <w:jc w:val="both"/>
      </w:pPr>
    </w:p>
    <w:p w:rsidR="00D559C2" w:rsidRPr="002F1AE0" w:rsidRDefault="006A4CB4" w:rsidP="00865FF8">
      <w:pPr>
        <w:ind w:left="142" w:firstLine="284"/>
        <w:jc w:val="both"/>
      </w:pPr>
      <w:r w:rsidRPr="002F1AE0">
        <w:rPr>
          <w:lang w:val="de"/>
        </w:rPr>
        <w:t>4.</w:t>
      </w:r>
      <w:r w:rsidRPr="002F1AE0">
        <w:rPr>
          <w:lang w:val="de"/>
        </w:rPr>
        <w:tab/>
        <w:t>Garantieverpflichtungen</w:t>
      </w:r>
    </w:p>
    <w:p w:rsidR="00FC6B3B" w:rsidRDefault="006A4CB4" w:rsidP="00FC6B3B">
      <w:pPr>
        <w:ind w:left="142" w:firstLine="284"/>
        <w:jc w:val="both"/>
        <w:rPr>
          <w:color w:val="000000" w:themeColor="text1"/>
        </w:rPr>
      </w:pPr>
      <w:r w:rsidRPr="002F1AE0">
        <w:rPr>
          <w:lang w:val="de"/>
        </w:rPr>
        <w:t xml:space="preserve">4.1 Der Hersteller garantiert, dass die Tanks der «SS solar»-Serie S-TANK den Sicherheitsanforderungen entsprechen, sofern der </w:t>
      </w:r>
      <w:r w:rsidRPr="002F1AE0">
        <w:rPr>
          <w:lang w:val="de"/>
        </w:rPr>
        <w:t>Verbraucher die Vorschriften für Transport, Lagerung, Installation und Betrieb</w:t>
      </w:r>
      <w:r w:rsidRPr="009538D0">
        <w:rPr>
          <w:color w:val="000000" w:themeColor="text1"/>
          <w:lang w:val="de"/>
        </w:rPr>
        <w:t xml:space="preserve"> einhält. Garantiezeit – 2 Jahre. Diese Garantieverpflichtungen treten mit Registrierung des Produkts beim Hersteller innerhalb von zwei Monaten ab Kaufdatum in Kraft.</w:t>
      </w:r>
    </w:p>
    <w:p w:rsidR="00FC6B3B" w:rsidRDefault="006A4CB4" w:rsidP="00FC6B3B">
      <w:pPr>
        <w:ind w:left="142" w:firstLine="284"/>
        <w:jc w:val="both"/>
        <w:rPr>
          <w:color w:val="000000" w:themeColor="text1"/>
        </w:rPr>
      </w:pPr>
      <w:r>
        <w:rPr>
          <w:color w:val="000000" w:themeColor="text1"/>
          <w:lang w:val="de"/>
        </w:rPr>
        <w:lastRenderedPageBreak/>
        <w:t xml:space="preserve">Die Produktregistrierung erfolgt durch Senden der erforderlichen Informationen an die E-Mail des Herstellers  </w:t>
      </w:r>
    </w:p>
    <w:p w:rsidR="00FC6B3B" w:rsidRPr="009A418C" w:rsidRDefault="006A4CB4" w:rsidP="00FC6B3B">
      <w:pPr>
        <w:ind w:left="142" w:firstLine="284"/>
        <w:jc w:val="both"/>
        <w:rPr>
          <w:color w:val="000000" w:themeColor="text1"/>
        </w:rPr>
      </w:pPr>
      <w:r>
        <w:rPr>
          <w:color w:val="000000" w:themeColor="text1"/>
          <w:lang w:val="de"/>
        </w:rPr>
        <w:t xml:space="preserve"> </w:t>
      </w:r>
      <w:hyperlink r:id="rId12" w:history="1">
        <w:r w:rsidRPr="00D2121E">
          <w:rPr>
            <w:rStyle w:val="a7"/>
            <w:lang w:val="de"/>
          </w:rPr>
          <w:t>s-tank.garan@mail.ru</w:t>
        </w:r>
      </w:hyperlink>
      <w:r>
        <w:rPr>
          <w:color w:val="000000" w:themeColor="text1"/>
          <w:lang w:val="de"/>
        </w:rPr>
        <w:t>, die Liste der benötigten Dokumente ist in der Montage- und Betriebsanleitung a</w:t>
      </w:r>
      <w:r>
        <w:rPr>
          <w:color w:val="000000" w:themeColor="text1"/>
          <w:lang w:val="de"/>
        </w:rPr>
        <w:t xml:space="preserve">ngegeben </w:t>
      </w:r>
      <w:hyperlink r:id="rId13" w:history="1">
        <w:r w:rsidR="00D254F1">
          <w:rPr>
            <w:rStyle w:val="a7"/>
            <w:lang w:val="de"/>
          </w:rPr>
          <w:t>http://s-tank.by/wp-content/uploads/Instrukcziya-po-montazhu-i-ekspluataczii-bakov-S-TANK-2.pdf</w:t>
        </w:r>
      </w:hyperlink>
      <w:r>
        <w:rPr>
          <w:color w:val="000000" w:themeColor="text1"/>
          <w:lang w:val="de"/>
        </w:rPr>
        <w:t xml:space="preserve">wenn das Produkt nicht registriert ist, </w:t>
      </w:r>
      <w:r>
        <w:rPr>
          <w:color w:val="000000" w:themeColor="text1"/>
          <w:lang w:val="de"/>
        </w:rPr>
        <w:t>beträgt die Garantiezeit 1 (ein) Jahr ab Verkaufsdatum.</w:t>
      </w:r>
    </w:p>
    <w:p w:rsidR="00D559C2" w:rsidRPr="002F1AE0" w:rsidRDefault="006A4CB4" w:rsidP="00865FF8">
      <w:pPr>
        <w:ind w:left="142" w:firstLine="284"/>
        <w:jc w:val="both"/>
      </w:pPr>
      <w:r w:rsidRPr="002F1AE0">
        <w:rPr>
          <w:lang w:val="de"/>
        </w:rPr>
        <w:t>4.2 Vorgehensweise zur Erfüllung von Garantieverpflichtungen. Bei berechtigten Garantieansprüchen entscheidet die Servicestelle von "S-TANK WATER HEATERS", wie die festgestellten Mängel behoben werden</w:t>
      </w:r>
      <w:r w:rsidRPr="002F1AE0">
        <w:rPr>
          <w:lang w:val="de"/>
        </w:rPr>
        <w:t xml:space="preserve"> können - durch Reparatur oder Austausch des defekten Gerätes. Gleichzeitig ändert sich die in der Garantiekarte angegebene Garantiezeit nicht. Wird das defekte Gerät durch ein neues ersetzt, verlängert sich die Garantiezeit nicht und der Austausch wird in</w:t>
      </w:r>
      <w:r w:rsidRPr="002F1AE0">
        <w:rPr>
          <w:lang w:val="de"/>
        </w:rPr>
        <w:t xml:space="preserve"> der Garantiekarte vermerkt. </w:t>
      </w:r>
    </w:p>
    <w:p w:rsidR="00D559C2" w:rsidRDefault="006A4CB4" w:rsidP="00865FF8">
      <w:pPr>
        <w:ind w:left="142" w:firstLine="284"/>
        <w:jc w:val="both"/>
      </w:pPr>
      <w:r w:rsidRPr="002F1AE0">
        <w:rPr>
          <w:lang w:val="de"/>
        </w:rPr>
        <w:t>4.3 Die Garantie gilt nicht für Mängel, die durch das Verschulden des Verbrauchers infolge einer Verletzung der Installations- und Betriebsvorschriften, der Anforderungen des Datenblatts sowie bei Vorliegen mechanischer Schäde</w:t>
      </w:r>
      <w:r w:rsidRPr="002F1AE0">
        <w:rPr>
          <w:lang w:val="de"/>
        </w:rPr>
        <w:t>n verursacht wurden.</w:t>
      </w:r>
    </w:p>
    <w:p w:rsidR="007207E2" w:rsidRPr="007207E2" w:rsidRDefault="006A4CB4" w:rsidP="00865FF8">
      <w:pPr>
        <w:ind w:left="142" w:firstLine="284"/>
        <w:jc w:val="both"/>
      </w:pPr>
      <w:r w:rsidRPr="007207E2">
        <w:rPr>
          <w:lang w:val="de"/>
        </w:rPr>
        <w:t>4.4. Bei während der Garantiezeit festgestellten Fehlern wenden Sie sich an den Hersteller / Wareneinführer. Die kostenlose Reparatur von Fehlern, die durch ein Verschulden des Herstellers verursacht wurden, wird innerhalb der in der g</w:t>
      </w:r>
      <w:r w:rsidRPr="007207E2">
        <w:rPr>
          <w:lang w:val="de"/>
        </w:rPr>
        <w:t>eltenden Gesetzgebung festgelegten Frist ab dem Datum der Bestätigung vom Hersteller / Wareneinführer durchgeführt, dass der Fall garantiert ist.</w:t>
      </w:r>
    </w:p>
    <w:p w:rsidR="007207E2" w:rsidRPr="007207E2" w:rsidRDefault="006A4CB4" w:rsidP="00865FF8">
      <w:pPr>
        <w:ind w:left="142" w:firstLine="284"/>
        <w:jc w:val="both"/>
      </w:pPr>
      <w:r>
        <w:rPr>
          <w:lang w:val="de"/>
        </w:rPr>
        <w:t>ACHTUNG – Demontieren Sie den Tank im Falle einer Reklamation nicht, bevor Sie die Genehmigung des Herstellerb</w:t>
      </w:r>
      <w:r>
        <w:rPr>
          <w:lang w:val="de"/>
        </w:rPr>
        <w:t>etriebs eingeholt haben.</w:t>
      </w:r>
    </w:p>
    <w:p w:rsidR="007207E2" w:rsidRPr="007207E2" w:rsidRDefault="006A4CB4" w:rsidP="00865FF8">
      <w:pPr>
        <w:ind w:left="142" w:firstLine="284"/>
        <w:jc w:val="both"/>
      </w:pPr>
      <w:r w:rsidRPr="007207E2">
        <w:rPr>
          <w:lang w:val="de"/>
        </w:rPr>
        <w:t>4.5.  Um eine Reklamation beim Service-Center des Wareneinführers / Verkäufers einzureichen, sollen Sie folgende Daten angeben: Bezugsnummer und Fertigungsnummer des Produkts (befindet sich auf dem Informationsaufkleber), Kaufdatum</w:t>
      </w:r>
      <w:r w:rsidRPr="007207E2">
        <w:rPr>
          <w:lang w:val="de"/>
        </w:rPr>
        <w:t xml:space="preserve"> (Kaufbeleg, Frachtbrief), Beschreibung des Fehlers, genaue Installationsadresse und Kontakttelefonnummer.</w:t>
      </w:r>
    </w:p>
    <w:p w:rsidR="007207E2" w:rsidRPr="007207E2" w:rsidRDefault="006A4CB4" w:rsidP="00865FF8">
      <w:pPr>
        <w:ind w:left="142" w:firstLine="284"/>
        <w:jc w:val="both"/>
      </w:pPr>
      <w:r w:rsidRPr="007207E2">
        <w:rPr>
          <w:lang w:val="de"/>
        </w:rPr>
        <w:t xml:space="preserve">4.6. Die Voraussetzung für die Garantiereparatur des Tanks ist die Vorlage eines Kaufbelegs, eines Frachtbriefs und einer Garantiekarte vom Benutzer </w:t>
      </w:r>
      <w:r w:rsidRPr="007207E2">
        <w:rPr>
          <w:lang w:val="de"/>
        </w:rPr>
        <w:t xml:space="preserve">- vollständig ausgefüllt, mit dem Zeichen des Verkäufers und der Montagefirma, die keine Korrekturen enthält. Die Garantiekarte ist während der gesamten Betriebsdauer des Gerätes aufzubewahren. </w:t>
      </w:r>
    </w:p>
    <w:p w:rsidR="007207E2" w:rsidRPr="007207E2" w:rsidRDefault="006A4CB4" w:rsidP="00865FF8">
      <w:pPr>
        <w:ind w:left="142" w:firstLine="284"/>
        <w:jc w:val="both"/>
      </w:pPr>
      <w:r w:rsidRPr="007207E2">
        <w:rPr>
          <w:lang w:val="de"/>
        </w:rPr>
        <w:t>4.7. Ohne einsatzfähiges Sicherheitsventil dürfen Sie den Tan</w:t>
      </w:r>
      <w:r w:rsidRPr="007207E2">
        <w:rPr>
          <w:lang w:val="de"/>
        </w:rPr>
        <w:t>k nicht installieren. Zur Erfüllung der Garantie sind der Kaufbeleg des jeweiligen Sicherheitsventils und die Garantiekarte des Sicherheitsventils erforderlich.</w:t>
      </w:r>
    </w:p>
    <w:p w:rsidR="007207E2" w:rsidRPr="007207E2" w:rsidRDefault="006A4CB4" w:rsidP="00865FF8">
      <w:pPr>
        <w:ind w:left="142" w:firstLine="284"/>
        <w:jc w:val="both"/>
      </w:pPr>
      <w:r w:rsidRPr="007207E2">
        <w:rPr>
          <w:lang w:val="de"/>
        </w:rPr>
        <w:t>4.8.  Die Montage und Inbetriebnahme des garantierten Tanks soll von der qualifizierten Fachkra</w:t>
      </w:r>
      <w:r w:rsidRPr="007207E2">
        <w:rPr>
          <w:lang w:val="de"/>
        </w:rPr>
        <w:t xml:space="preserve">ft gemäß den gesetzlichen Vorschriften sowie der Montage- und Betriebsanleitung durchgeführt werden (lesen Sie unter </w:t>
      </w:r>
      <w:hyperlink r:id="rId14" w:history="1">
        <w:r w:rsidR="00085559" w:rsidRPr="00587D3A">
          <w:rPr>
            <w:rStyle w:val="a7"/>
            <w:lang w:val="de"/>
          </w:rPr>
          <w:t>www.s-tank.ru</w:t>
        </w:r>
      </w:hyperlink>
      <w:r w:rsidR="003306E1">
        <w:rPr>
          <w:rStyle w:val="a7"/>
          <w:lang w:val="de"/>
        </w:rPr>
        <w:t>)</w:t>
      </w:r>
    </w:p>
    <w:p w:rsidR="007207E2" w:rsidRPr="007207E2" w:rsidRDefault="006A4CB4" w:rsidP="00865FF8">
      <w:pPr>
        <w:ind w:left="142" w:firstLine="284"/>
        <w:jc w:val="both"/>
      </w:pPr>
      <w:r w:rsidRPr="007207E2">
        <w:rPr>
          <w:lang w:val="de"/>
        </w:rPr>
        <w:t>4.9.  Schützen Sie den Tank vor direkter Sonneneinstrahlung.</w:t>
      </w:r>
    </w:p>
    <w:p w:rsidR="007207E2" w:rsidRPr="007207E2" w:rsidRDefault="006A4CB4" w:rsidP="00865FF8">
      <w:pPr>
        <w:ind w:left="142" w:firstLine="284"/>
        <w:jc w:val="both"/>
      </w:pPr>
      <w:r w:rsidRPr="007207E2">
        <w:rPr>
          <w:lang w:val="de"/>
        </w:rPr>
        <w:t>4.10. Der Tank soll in sol</w:t>
      </w:r>
      <w:r w:rsidRPr="007207E2">
        <w:rPr>
          <w:lang w:val="de"/>
        </w:rPr>
        <w:t>chen Bereichen installiert werden, die nicht dem Wetter ausgesetzt sind (Regen, Schnee, etc.)</w:t>
      </w:r>
    </w:p>
    <w:p w:rsidR="007207E2" w:rsidRPr="007207E2" w:rsidRDefault="006A4CB4" w:rsidP="00865FF8">
      <w:pPr>
        <w:ind w:left="142" w:firstLine="284"/>
        <w:jc w:val="both"/>
      </w:pPr>
      <w:r w:rsidRPr="007207E2">
        <w:rPr>
          <w:lang w:val="de"/>
        </w:rPr>
        <w:t xml:space="preserve"> 4.11.  Verwenden Sie zum Anschluss des Tanks keine Kunststoffrohre, die für den Betrieb bei der Temperatur von 100 Grad Celsius und dem Druck von 1,0 MPa nicht g</w:t>
      </w:r>
      <w:r w:rsidRPr="007207E2">
        <w:rPr>
          <w:lang w:val="de"/>
        </w:rPr>
        <w:t>eeignet sind.</w:t>
      </w:r>
    </w:p>
    <w:p w:rsidR="007207E2" w:rsidRPr="007207E2" w:rsidRDefault="006A4CB4" w:rsidP="00865FF8">
      <w:pPr>
        <w:ind w:left="142" w:firstLine="284"/>
        <w:jc w:val="both"/>
      </w:pPr>
      <w:r w:rsidRPr="007207E2">
        <w:rPr>
          <w:lang w:val="de"/>
        </w:rPr>
        <w:t>4.12. Der Tank soll auf solche Weise installiert werden, dass er für Wartungsarbeiten frei zugänglich ist</w:t>
      </w:r>
    </w:p>
    <w:p w:rsidR="007207E2" w:rsidRPr="007207E2" w:rsidRDefault="006A4CB4" w:rsidP="00865FF8">
      <w:pPr>
        <w:ind w:left="142" w:firstLine="284"/>
        <w:jc w:val="both"/>
      </w:pPr>
      <w:r w:rsidRPr="007207E2">
        <w:rPr>
          <w:lang w:val="de"/>
        </w:rPr>
        <w:t>4.13. Der Hersteller haftet nicht für Unbequemlichkeiten oder Kosten im Zusammenhang mit baulichen Veränderungen des Gebäudes / der Räum</w:t>
      </w:r>
      <w:r w:rsidRPr="007207E2">
        <w:rPr>
          <w:lang w:val="de"/>
        </w:rPr>
        <w:t>e, die aufgrund der Bedingungen vom Installationsort (z. B. enge Türen oder Flure) erforderlich sind - der Antrag auf Kostendeckung wird vom Hersteller abgelehnt. Wenn die Montage des Warmwasserbereiters an einem ungewöhnlichen Ort (z.B. im Dachgeschoss, i</w:t>
      </w:r>
      <w:r w:rsidRPr="007207E2">
        <w:rPr>
          <w:lang w:val="de"/>
        </w:rPr>
        <w:t xml:space="preserve">n Räumen mit wasserempfindlichen Böden, Lagerhallen etc.) durchgeführt werden soll, ist es notwendig, den Raum vor dem möglichen Wassereindringen zu schützen und die Installation von Vorrichtungen zum Auffangen und zur Abführung dieses Wassers in Betracht </w:t>
      </w:r>
      <w:r w:rsidRPr="007207E2">
        <w:rPr>
          <w:lang w:val="de"/>
        </w:rPr>
        <w:t>zu ziehen, um Schäden zu vermeiden.</w:t>
      </w:r>
    </w:p>
    <w:p w:rsidR="007207E2" w:rsidRPr="007207E2" w:rsidRDefault="006A4CB4" w:rsidP="00865FF8">
      <w:pPr>
        <w:ind w:left="142" w:firstLine="284"/>
        <w:jc w:val="both"/>
      </w:pPr>
      <w:r w:rsidRPr="007207E2">
        <w:rPr>
          <w:lang w:val="de"/>
        </w:rPr>
        <w:lastRenderedPageBreak/>
        <w:t>4.14. Jede mechanische Beschädigung des Tanks führt zum Garantieverlust.</w:t>
      </w:r>
    </w:p>
    <w:p w:rsidR="007207E2" w:rsidRPr="007207E2" w:rsidRDefault="006A4CB4" w:rsidP="00865FF8">
      <w:pPr>
        <w:ind w:left="142" w:firstLine="284"/>
        <w:jc w:val="both"/>
      </w:pPr>
      <w:r>
        <w:rPr>
          <w:lang w:val="de"/>
        </w:rPr>
        <w:t>4.15. Das Sicherheitsventil soll direkt vor dem Tank am Rohr des Kaltwasserzulaufs installiert werden. Verwenden Sie nur Ventile mit den entspreche</w:t>
      </w:r>
      <w:r>
        <w:rPr>
          <w:lang w:val="de"/>
        </w:rPr>
        <w:t>nden technischen Daten, die für Speichererwärmer zugeordnet sind. Das Sicherheitsventil soll gemäß der Betriebsanleitung des Ventils verwendet werden.</w:t>
      </w:r>
    </w:p>
    <w:p w:rsidR="007207E2" w:rsidRPr="007207E2" w:rsidRDefault="006A4CB4" w:rsidP="00865FF8">
      <w:pPr>
        <w:ind w:left="142" w:firstLine="284"/>
        <w:jc w:val="both"/>
      </w:pPr>
      <w:r>
        <w:rPr>
          <w:lang w:val="de"/>
        </w:rPr>
        <w:t>4.16. Es ist ausdrücklich verboten, zusätzliche Anlagen (z. B. Absperrventil, Rückschlagventil usw.) zwis</w:t>
      </w:r>
      <w:r>
        <w:rPr>
          <w:lang w:val="de"/>
        </w:rPr>
        <w:t>chen Sicherheitsventil und Warmwasserbereiter zu installieren. Es wird nur empfohlen, ein T-Stück zu installieren, um das Wasser aus dem Tank abzulassen.</w:t>
      </w:r>
    </w:p>
    <w:p w:rsidR="007207E2" w:rsidRPr="007207E2" w:rsidRDefault="006A4CB4" w:rsidP="00865FF8">
      <w:pPr>
        <w:ind w:left="142" w:firstLine="284"/>
        <w:jc w:val="both"/>
      </w:pPr>
      <w:r>
        <w:rPr>
          <w:lang w:val="de"/>
        </w:rPr>
        <w:t>4.17. Der Tank darf nicht in Räumen installiert werden, in denen die Umgebungstemperatur unter 0 °C si</w:t>
      </w:r>
      <w:r>
        <w:rPr>
          <w:lang w:val="de"/>
        </w:rPr>
        <w:t>nken kann.</w:t>
      </w:r>
    </w:p>
    <w:p w:rsidR="00D559C2" w:rsidRPr="002F1AE0" w:rsidRDefault="006A4CB4" w:rsidP="00865FF8">
      <w:pPr>
        <w:ind w:left="142" w:firstLine="284"/>
        <w:jc w:val="both"/>
      </w:pPr>
      <w:r w:rsidRPr="002F1AE0">
        <w:rPr>
          <w:lang w:val="de"/>
        </w:rPr>
        <w:t>4.18. Die Garantie gilt nicht, wenn:</w:t>
      </w:r>
    </w:p>
    <w:p w:rsidR="00D559C2" w:rsidRPr="000A3E16" w:rsidRDefault="006A4CB4" w:rsidP="002423CB">
      <w:pPr>
        <w:spacing w:line="240" w:lineRule="auto"/>
        <w:ind w:left="142" w:firstLine="284"/>
        <w:jc w:val="both"/>
      </w:pPr>
      <w:r w:rsidRPr="002F1AE0">
        <w:rPr>
          <w:lang w:val="de"/>
        </w:rPr>
        <w:t>- die Heizungsanlage mit Tank wurde nicht mit einer Lösung aus destilliertem Wasser oder mit einer speziell zubereiteten Lösung zum Befüllen von Heizungsanlagen mit einer entsprechenden Qualitätsbescheinigung</w:t>
      </w:r>
      <w:r w:rsidRPr="002F1AE0">
        <w:rPr>
          <w:lang w:val="de"/>
        </w:rPr>
        <w:t xml:space="preserve"> (für Tanks, die für Heizungsanlagen bestimmt sind) gefüllt. Auch der Wärmetauscher der Warmwasserversorgung soll gereinigtes oder aufbereitetes Wasser enthalten (HFWT nicht betroffen);</w:t>
      </w:r>
    </w:p>
    <w:p w:rsidR="00287EC8" w:rsidRPr="00F5265A" w:rsidRDefault="006A4CB4" w:rsidP="002423CB">
      <w:pPr>
        <w:spacing w:line="240" w:lineRule="auto"/>
        <w:ind w:left="142" w:firstLine="284"/>
        <w:jc w:val="both"/>
        <w:rPr>
          <w:rFonts w:eastAsiaTheme="minorEastAsia"/>
          <w:lang w:eastAsia="ru-RU"/>
        </w:rPr>
      </w:pPr>
      <w:r w:rsidRPr="00F5265A">
        <w:rPr>
          <w:rFonts w:eastAsiaTheme="minorEastAsia"/>
          <w:lang w:val="de" w:eastAsia="ru-RU"/>
        </w:rPr>
        <w:t xml:space="preserve">- die Heizungsanlage wurde nicht geerdet (das ist notwendig, um den </w:t>
      </w:r>
      <w:r w:rsidRPr="00F5265A">
        <w:rPr>
          <w:rFonts w:eastAsiaTheme="minorEastAsia"/>
          <w:lang w:val="de" w:eastAsia="ru-RU"/>
        </w:rPr>
        <w:t>Einfluss von Streuströmen auf das Metall und dadurch das Auftreten und die Beschleunigung von Korrosion zu verhindern);</w:t>
      </w:r>
    </w:p>
    <w:p w:rsidR="00D559C2" w:rsidRDefault="006A4CB4" w:rsidP="002423CB">
      <w:pPr>
        <w:spacing w:line="240" w:lineRule="auto"/>
        <w:ind w:left="142" w:firstLine="284"/>
        <w:jc w:val="both"/>
      </w:pPr>
      <w:r w:rsidRPr="002F1AE0">
        <w:rPr>
          <w:lang w:val="de"/>
        </w:rPr>
        <w:t>- bei Verwendung des Tanks in Heizungsanlagen mit Luft im Netz (für Tanks, die für Heizungsanlagen bestimmt sind);</w:t>
      </w:r>
    </w:p>
    <w:p w:rsidR="000A3E16" w:rsidRPr="002F1AE0" w:rsidRDefault="006A4CB4" w:rsidP="002423CB">
      <w:pPr>
        <w:spacing w:line="240" w:lineRule="auto"/>
        <w:ind w:left="142" w:firstLine="284"/>
        <w:jc w:val="both"/>
      </w:pPr>
      <w:r>
        <w:rPr>
          <w:lang w:val="de"/>
        </w:rPr>
        <w:t>- der Tank wurde nich</w:t>
      </w:r>
      <w:r>
        <w:rPr>
          <w:lang w:val="de"/>
        </w:rPr>
        <w:t>t geerdet (das ist notwendig, um den Einfluss von Streuströmen auf das Metall und dadurch das Auftreten und die Beschleunigung von Korrosion zu verhindern);</w:t>
      </w:r>
    </w:p>
    <w:p w:rsidR="00D559C2" w:rsidRPr="002F1AE0" w:rsidRDefault="006A4CB4" w:rsidP="002423CB">
      <w:pPr>
        <w:spacing w:line="240" w:lineRule="auto"/>
        <w:ind w:left="142" w:firstLine="284"/>
        <w:jc w:val="both"/>
      </w:pPr>
      <w:r w:rsidRPr="002F1AE0">
        <w:rPr>
          <w:lang w:val="de"/>
        </w:rPr>
        <w:t>- wenn der Tank in einer Heizungsanlage und Warmwasserversorgung verwendet wurde, die nicht mit ein</w:t>
      </w:r>
      <w:r w:rsidRPr="002F1AE0">
        <w:rPr>
          <w:lang w:val="de"/>
        </w:rPr>
        <w:t>er entsprechenden Sicherheitsgruppe zur Druckentspannung ausgestattet sind;</w:t>
      </w:r>
    </w:p>
    <w:p w:rsidR="00D559C2" w:rsidRDefault="006A4CB4" w:rsidP="002423CB">
      <w:pPr>
        <w:spacing w:line="240" w:lineRule="auto"/>
        <w:ind w:left="142" w:firstLine="284"/>
        <w:jc w:val="both"/>
      </w:pPr>
      <w:r w:rsidRPr="002F1AE0">
        <w:rPr>
          <w:lang w:val="de"/>
        </w:rPr>
        <w:t>- bei Verwendung des Tanks in aggressiver Umgebung;</w:t>
      </w:r>
    </w:p>
    <w:p w:rsidR="007F1C42" w:rsidRPr="004818F2" w:rsidRDefault="006A4CB4" w:rsidP="002423CB">
      <w:pPr>
        <w:spacing w:line="240" w:lineRule="auto"/>
        <w:ind w:left="142" w:firstLine="284"/>
        <w:jc w:val="both"/>
      </w:pPr>
      <w:r w:rsidRPr="002F1AE0">
        <w:rPr>
          <w:lang w:val="de"/>
        </w:rPr>
        <w:t>- im Falle einer qualitativ mangelhaften Montage;</w:t>
      </w:r>
    </w:p>
    <w:p w:rsidR="007F1C42" w:rsidRPr="004818F2" w:rsidRDefault="006A4CB4" w:rsidP="002423CB">
      <w:pPr>
        <w:spacing w:after="180" w:line="240" w:lineRule="auto"/>
        <w:ind w:left="142" w:firstLine="284"/>
        <w:jc w:val="both"/>
      </w:pPr>
      <w:r>
        <w:rPr>
          <w:lang w:val="de"/>
        </w:rPr>
        <w:t>- wenn kein Ausdehnungsgefäß für ein geschlossenes System und die Warmwasserve</w:t>
      </w:r>
      <w:r>
        <w:rPr>
          <w:lang w:val="de"/>
        </w:rPr>
        <w:t>rsorgung, das erforderliche Volumen (10% des Systemvolumens) vorhanden ist.</w:t>
      </w:r>
    </w:p>
    <w:p w:rsidR="007F1C42" w:rsidRPr="004818F2" w:rsidRDefault="006A4CB4" w:rsidP="004818F2">
      <w:pPr>
        <w:spacing w:after="180"/>
        <w:ind w:left="360"/>
        <w:jc w:val="both"/>
        <w:rPr>
          <w:b/>
          <w:noProof/>
          <w:color w:val="FF0000"/>
          <w:lang w:eastAsia="ru-RU"/>
        </w:rPr>
      </w:pPr>
      <w:r w:rsidRPr="004818F2">
        <w:rPr>
          <w:b/>
          <w:color w:val="FF0000"/>
          <w:lang w:val="de"/>
        </w:rPr>
        <w:t xml:space="preserve">- Die Qualität des sanitären Warmwassers im Wärmetauscher soll folgenden Normen entsprechen: </w:t>
      </w:r>
    </w:p>
    <w:tbl>
      <w:tblPr>
        <w:tblStyle w:val="a5"/>
        <w:tblW w:w="0" w:type="auto"/>
        <w:tblInd w:w="360" w:type="dxa"/>
        <w:tblLook w:val="04A0" w:firstRow="1" w:lastRow="0" w:firstColumn="1" w:lastColumn="0" w:noHBand="0" w:noVBand="1"/>
      </w:tblPr>
      <w:tblGrid>
        <w:gridCol w:w="3634"/>
        <w:gridCol w:w="3509"/>
        <w:gridCol w:w="3485"/>
      </w:tblGrid>
      <w:tr w:rsidR="00142C83" w:rsidTr="00C143F9">
        <w:tc>
          <w:tcPr>
            <w:tcW w:w="3738" w:type="dxa"/>
          </w:tcPr>
          <w:p w:rsidR="00C143F9" w:rsidRPr="00C143F9" w:rsidRDefault="006A4CB4" w:rsidP="00C143F9">
            <w:pPr>
              <w:jc w:val="center"/>
              <w:rPr>
                <w:b/>
                <w:lang w:val="en-US"/>
              </w:rPr>
            </w:pPr>
            <w:r>
              <w:rPr>
                <w:b/>
                <w:lang w:val="de"/>
              </w:rPr>
              <w:t>Der elektrische Leitwert mc/cm *)</w:t>
            </w:r>
          </w:p>
        </w:tc>
        <w:tc>
          <w:tcPr>
            <w:tcW w:w="3738" w:type="dxa"/>
          </w:tcPr>
          <w:p w:rsidR="00C143F9" w:rsidRPr="00C143F9" w:rsidRDefault="006A4CB4" w:rsidP="00C143F9">
            <w:pPr>
              <w:jc w:val="center"/>
              <w:rPr>
                <w:b/>
                <w:lang w:val="en-US"/>
              </w:rPr>
            </w:pPr>
            <w:r>
              <w:rPr>
                <w:b/>
                <w:lang w:val="de"/>
              </w:rPr>
              <w:t>&gt;450</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Pr="00C143F9" w:rsidRDefault="006A4CB4" w:rsidP="00C143F9">
            <w:pPr>
              <w:jc w:val="center"/>
              <w:rPr>
                <w:b/>
                <w:lang w:val="en-US"/>
              </w:rPr>
            </w:pPr>
            <w:r>
              <w:rPr>
                <w:b/>
                <w:lang w:val="de"/>
              </w:rPr>
              <w:t>pH</w:t>
            </w:r>
          </w:p>
        </w:tc>
        <w:tc>
          <w:tcPr>
            <w:tcW w:w="3738" w:type="dxa"/>
          </w:tcPr>
          <w:p w:rsidR="00C143F9" w:rsidRPr="00C143F9" w:rsidRDefault="006A4CB4" w:rsidP="00C143F9">
            <w:pPr>
              <w:jc w:val="center"/>
              <w:rPr>
                <w:b/>
                <w:lang w:val="en-US"/>
              </w:rPr>
            </w:pPr>
            <w:r>
              <w:rPr>
                <w:b/>
                <w:lang w:val="de"/>
              </w:rPr>
              <w:t>&lt;6</w:t>
            </w:r>
          </w:p>
        </w:tc>
        <w:tc>
          <w:tcPr>
            <w:tcW w:w="3738" w:type="dxa"/>
          </w:tcPr>
          <w:p w:rsidR="00C143F9" w:rsidRPr="00C143F9" w:rsidRDefault="006A4CB4" w:rsidP="00C143F9">
            <w:pPr>
              <w:jc w:val="center"/>
              <w:rPr>
                <w:b/>
                <w:lang w:val="en-US"/>
              </w:rPr>
            </w:pPr>
            <w:r>
              <w:rPr>
                <w:b/>
                <w:lang w:val="de"/>
              </w:rPr>
              <w:t>0</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6-8+</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&gt;8</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Pr="00C143F9" w:rsidRDefault="006A4CB4" w:rsidP="00C143F9">
            <w:pPr>
              <w:jc w:val="center"/>
              <w:rPr>
                <w:b/>
              </w:rPr>
            </w:pPr>
            <w:r>
              <w:rPr>
                <w:b/>
                <w:lang w:val="de"/>
              </w:rPr>
              <w:t>Chloride (mg/L)</w:t>
            </w:r>
          </w:p>
        </w:tc>
        <w:tc>
          <w:tcPr>
            <w:tcW w:w="3738" w:type="dxa"/>
          </w:tcPr>
          <w:p w:rsidR="00C143F9" w:rsidRPr="00C143F9" w:rsidRDefault="006A4CB4" w:rsidP="00C143F9">
            <w:pPr>
              <w:jc w:val="center"/>
              <w:rPr>
                <w:b/>
                <w:lang w:val="en-GB"/>
              </w:rPr>
            </w:pPr>
            <w:r>
              <w:rPr>
                <w:b/>
                <w:lang w:val="de"/>
              </w:rPr>
              <w:t>&gt;50</w:t>
            </w:r>
          </w:p>
        </w:tc>
        <w:tc>
          <w:tcPr>
            <w:tcW w:w="3738" w:type="dxa"/>
          </w:tcPr>
          <w:p w:rsidR="00C143F9" w:rsidRPr="00C143F9" w:rsidRDefault="006A4CB4" w:rsidP="00C143F9">
            <w:pPr>
              <w:jc w:val="center"/>
              <w:rPr>
                <w:b/>
                <w:lang w:val="en-GB"/>
              </w:rPr>
            </w:pPr>
            <w:r>
              <w:rPr>
                <w:b/>
                <w:lang w:val="de"/>
              </w:rPr>
              <w:t>-</w:t>
            </w:r>
          </w:p>
        </w:tc>
      </w:tr>
      <w:tr w:rsidR="00142C83" w:rsidTr="00C143F9">
        <w:tc>
          <w:tcPr>
            <w:tcW w:w="3738" w:type="dxa"/>
          </w:tcPr>
          <w:p w:rsidR="00C143F9" w:rsidRPr="00C143F9" w:rsidRDefault="006A4CB4" w:rsidP="00C143F9">
            <w:pPr>
              <w:jc w:val="center"/>
              <w:rPr>
                <w:b/>
              </w:rPr>
            </w:pPr>
            <w:r>
              <w:rPr>
                <w:b/>
                <w:lang w:val="de"/>
              </w:rPr>
              <w:t>Schwefelverbindungen (mg/L)</w:t>
            </w:r>
          </w:p>
        </w:tc>
        <w:tc>
          <w:tcPr>
            <w:tcW w:w="3738" w:type="dxa"/>
          </w:tcPr>
          <w:p w:rsidR="00C143F9" w:rsidRPr="00C143F9" w:rsidRDefault="006A4CB4" w:rsidP="00C143F9">
            <w:pPr>
              <w:jc w:val="center"/>
              <w:rPr>
                <w:b/>
                <w:lang w:val="en-US"/>
              </w:rPr>
            </w:pPr>
            <w:r>
              <w:rPr>
                <w:b/>
                <w:lang w:val="de"/>
              </w:rPr>
              <w:t>&lt;50+</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50-200 0</w:t>
            </w:r>
          </w:p>
        </w:tc>
        <w:tc>
          <w:tcPr>
            <w:tcW w:w="3738" w:type="dxa"/>
          </w:tcPr>
          <w:p w:rsidR="00C143F9" w:rsidRPr="00C143F9" w:rsidRDefault="006A4CB4" w:rsidP="00C143F9">
            <w:pPr>
              <w:jc w:val="center"/>
              <w:rPr>
                <w:b/>
                <w:lang w:val="en-US"/>
              </w:rPr>
            </w:pPr>
            <w:r>
              <w:rPr>
                <w:b/>
                <w:lang w:val="de"/>
              </w:rPr>
              <w:t>0</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&gt;200</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Pr="00C143F9" w:rsidRDefault="006A4CB4" w:rsidP="00C143F9">
            <w:pPr>
              <w:jc w:val="center"/>
              <w:rPr>
                <w:b/>
              </w:rPr>
            </w:pPr>
            <w:r>
              <w:rPr>
                <w:b/>
                <w:lang w:val="de"/>
              </w:rPr>
              <w:t>Stickstoffverbindungen (mg/L)</w:t>
            </w:r>
          </w:p>
        </w:tc>
        <w:tc>
          <w:tcPr>
            <w:tcW w:w="3738" w:type="dxa"/>
          </w:tcPr>
          <w:p w:rsidR="00C143F9" w:rsidRPr="00C143F9" w:rsidRDefault="006A4CB4" w:rsidP="00C143F9">
            <w:pPr>
              <w:jc w:val="center"/>
              <w:rPr>
                <w:b/>
                <w:lang w:val="en-US"/>
              </w:rPr>
            </w:pPr>
            <w:r>
              <w:rPr>
                <w:b/>
                <w:lang w:val="de"/>
              </w:rPr>
              <w:t>&lt;100</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Pr="00C143F9" w:rsidRDefault="006A4CB4" w:rsidP="00C143F9">
            <w:pPr>
              <w:jc w:val="center"/>
              <w:rPr>
                <w:b/>
              </w:rPr>
            </w:pPr>
            <w:r>
              <w:rPr>
                <w:b/>
                <w:lang w:val="de"/>
              </w:rPr>
              <w:t>Kohlendioxyd (mg/L)</w:t>
            </w:r>
          </w:p>
        </w:tc>
        <w:tc>
          <w:tcPr>
            <w:tcW w:w="3738" w:type="dxa"/>
          </w:tcPr>
          <w:p w:rsidR="00C143F9" w:rsidRPr="00C143F9" w:rsidRDefault="006A4CB4" w:rsidP="00C143F9">
            <w:pPr>
              <w:jc w:val="center"/>
              <w:rPr>
                <w:b/>
                <w:lang w:val="en-GB"/>
              </w:rPr>
            </w:pPr>
            <w:r>
              <w:rPr>
                <w:b/>
                <w:lang w:val="de"/>
              </w:rPr>
              <w:t>&lt;5 +</w:t>
            </w:r>
          </w:p>
        </w:tc>
        <w:tc>
          <w:tcPr>
            <w:tcW w:w="3738" w:type="dxa"/>
          </w:tcPr>
          <w:p w:rsidR="00C143F9" w:rsidRPr="00C143F9" w:rsidRDefault="006A4CB4" w:rsidP="00C143F9">
            <w:pPr>
              <w:jc w:val="center"/>
              <w:rPr>
                <w:b/>
                <w:lang w:val="en-GB"/>
              </w:rPr>
            </w:pPr>
            <w:r>
              <w:rPr>
                <w:b/>
                <w:lang w:val="de"/>
              </w:rPr>
              <w:t>+</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GB"/>
              </w:rPr>
            </w:pPr>
            <w:r>
              <w:rPr>
                <w:b/>
                <w:lang w:val="de"/>
              </w:rPr>
              <w:t>5-20 0</w:t>
            </w:r>
          </w:p>
        </w:tc>
        <w:tc>
          <w:tcPr>
            <w:tcW w:w="3738" w:type="dxa"/>
          </w:tcPr>
          <w:p w:rsidR="00C143F9" w:rsidRPr="00C143F9" w:rsidRDefault="006A4CB4" w:rsidP="00C143F9">
            <w:pPr>
              <w:jc w:val="center"/>
              <w:rPr>
                <w:b/>
                <w:lang w:val="en-GB"/>
              </w:rPr>
            </w:pPr>
            <w:r>
              <w:rPr>
                <w:b/>
                <w:lang w:val="de"/>
              </w:rPr>
              <w:t>0</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GB"/>
              </w:rPr>
            </w:pPr>
            <w:r>
              <w:rPr>
                <w:b/>
                <w:lang w:val="de"/>
              </w:rPr>
              <w:t>&gt;20</w:t>
            </w:r>
          </w:p>
        </w:tc>
        <w:tc>
          <w:tcPr>
            <w:tcW w:w="3738" w:type="dxa"/>
          </w:tcPr>
          <w:p w:rsidR="00C143F9" w:rsidRPr="00C143F9" w:rsidRDefault="006A4CB4" w:rsidP="00C143F9">
            <w:pPr>
              <w:jc w:val="center"/>
              <w:rPr>
                <w:b/>
                <w:lang w:val="en-GB"/>
              </w:rPr>
            </w:pPr>
            <w:r>
              <w:rPr>
                <w:b/>
                <w:lang w:val="de"/>
              </w:rPr>
              <w:t>-</w:t>
            </w:r>
          </w:p>
        </w:tc>
      </w:tr>
      <w:tr w:rsidR="00142C83" w:rsidTr="00C143F9">
        <w:tc>
          <w:tcPr>
            <w:tcW w:w="3738" w:type="dxa"/>
          </w:tcPr>
          <w:p w:rsidR="00C143F9" w:rsidRPr="00C143F9" w:rsidRDefault="006A4CB4" w:rsidP="00C143F9">
            <w:pPr>
              <w:jc w:val="center"/>
              <w:rPr>
                <w:b/>
              </w:rPr>
            </w:pPr>
            <w:r>
              <w:rPr>
                <w:b/>
                <w:lang w:val="de"/>
              </w:rPr>
              <w:t>Sauerstoff (mg/L)</w:t>
            </w:r>
          </w:p>
        </w:tc>
        <w:tc>
          <w:tcPr>
            <w:tcW w:w="3738" w:type="dxa"/>
          </w:tcPr>
          <w:p w:rsidR="00C143F9" w:rsidRPr="00C143F9" w:rsidRDefault="006A4CB4" w:rsidP="00C143F9">
            <w:pPr>
              <w:jc w:val="center"/>
              <w:rPr>
                <w:b/>
                <w:lang w:val="en-US"/>
              </w:rPr>
            </w:pPr>
            <w:r>
              <w:rPr>
                <w:b/>
                <w:lang w:val="de"/>
              </w:rPr>
              <w:t>&lt;1 +</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1-8  0</w:t>
            </w:r>
          </w:p>
        </w:tc>
        <w:tc>
          <w:tcPr>
            <w:tcW w:w="3738" w:type="dxa"/>
          </w:tcPr>
          <w:p w:rsidR="00C143F9" w:rsidRPr="00C143F9" w:rsidRDefault="006A4CB4" w:rsidP="00C143F9">
            <w:pPr>
              <w:jc w:val="center"/>
              <w:rPr>
                <w:b/>
                <w:lang w:val="en-US"/>
              </w:rPr>
            </w:pPr>
            <w:r>
              <w:rPr>
                <w:b/>
                <w:lang w:val="de"/>
              </w:rPr>
              <w:t>0</w:t>
            </w:r>
          </w:p>
        </w:tc>
      </w:tr>
      <w:tr w:rsidR="00142C83" w:rsidTr="00C143F9">
        <w:tc>
          <w:tcPr>
            <w:tcW w:w="3738" w:type="dxa"/>
          </w:tcPr>
          <w:p w:rsidR="00C143F9" w:rsidRDefault="00C143F9" w:rsidP="00C143F9">
            <w:pPr>
              <w:jc w:val="center"/>
              <w:rPr>
                <w:b/>
              </w:rPr>
            </w:pPr>
          </w:p>
        </w:tc>
        <w:tc>
          <w:tcPr>
            <w:tcW w:w="3738" w:type="dxa"/>
          </w:tcPr>
          <w:p w:rsidR="00C143F9" w:rsidRPr="00C143F9" w:rsidRDefault="006A4CB4" w:rsidP="00C143F9">
            <w:pPr>
              <w:jc w:val="center"/>
              <w:rPr>
                <w:b/>
                <w:lang w:val="en-US"/>
              </w:rPr>
            </w:pPr>
            <w:r>
              <w:rPr>
                <w:b/>
                <w:lang w:val="de"/>
              </w:rPr>
              <w:t>&gt;8</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Pr="00C143F9" w:rsidRDefault="006A4CB4" w:rsidP="00C143F9">
            <w:pPr>
              <w:jc w:val="center"/>
              <w:rPr>
                <w:b/>
              </w:rPr>
            </w:pPr>
            <w:r>
              <w:rPr>
                <w:b/>
                <w:lang w:val="de"/>
              </w:rPr>
              <w:t>Amon (mg/L)</w:t>
            </w:r>
          </w:p>
        </w:tc>
        <w:tc>
          <w:tcPr>
            <w:tcW w:w="3738" w:type="dxa"/>
          </w:tcPr>
          <w:p w:rsidR="00C143F9" w:rsidRPr="00C143F9" w:rsidRDefault="006A4CB4" w:rsidP="00C143F9">
            <w:pPr>
              <w:jc w:val="center"/>
              <w:rPr>
                <w:b/>
                <w:lang w:val="en-US"/>
              </w:rPr>
            </w:pPr>
            <w:r>
              <w:rPr>
                <w:b/>
                <w:lang w:val="de"/>
              </w:rPr>
              <w:t>&lt;2  +</w:t>
            </w:r>
          </w:p>
        </w:tc>
        <w:tc>
          <w:tcPr>
            <w:tcW w:w="3738" w:type="dxa"/>
          </w:tcPr>
          <w:p w:rsidR="00C143F9" w:rsidRPr="00C143F9" w:rsidRDefault="006A4CB4" w:rsidP="00C143F9">
            <w:pPr>
              <w:jc w:val="center"/>
              <w:rPr>
                <w:b/>
                <w:lang w:val="en-US"/>
              </w:rPr>
            </w:pPr>
            <w:r>
              <w:rPr>
                <w:b/>
                <w:lang w:val="de"/>
              </w:rPr>
              <w:t>+</w:t>
            </w:r>
          </w:p>
        </w:tc>
      </w:tr>
      <w:tr w:rsidR="00142C83" w:rsidTr="00C143F9">
        <w:tc>
          <w:tcPr>
            <w:tcW w:w="3738" w:type="dxa"/>
          </w:tcPr>
          <w:p w:rsidR="00C143F9" w:rsidRDefault="00C143F9" w:rsidP="00C143F9">
            <w:pPr>
              <w:jc w:val="center"/>
              <w:rPr>
                <w:b/>
              </w:rPr>
            </w:pPr>
          </w:p>
        </w:tc>
        <w:tc>
          <w:tcPr>
            <w:tcW w:w="3738" w:type="dxa"/>
          </w:tcPr>
          <w:p w:rsidR="00C143F9" w:rsidRPr="00457520" w:rsidRDefault="006A4CB4" w:rsidP="00C143F9">
            <w:pPr>
              <w:jc w:val="center"/>
              <w:rPr>
                <w:b/>
                <w:lang w:val="en-US"/>
              </w:rPr>
            </w:pPr>
            <w:r>
              <w:rPr>
                <w:b/>
                <w:lang w:val="de"/>
              </w:rPr>
              <w:t>2-20  0</w:t>
            </w:r>
          </w:p>
        </w:tc>
        <w:tc>
          <w:tcPr>
            <w:tcW w:w="3738" w:type="dxa"/>
          </w:tcPr>
          <w:p w:rsidR="00C143F9" w:rsidRPr="00457520" w:rsidRDefault="006A4CB4" w:rsidP="00C143F9">
            <w:pPr>
              <w:jc w:val="center"/>
              <w:rPr>
                <w:b/>
                <w:lang w:val="en-US"/>
              </w:rPr>
            </w:pPr>
            <w:r>
              <w:rPr>
                <w:b/>
                <w:lang w:val="de"/>
              </w:rPr>
              <w:t>0</w:t>
            </w:r>
          </w:p>
        </w:tc>
      </w:tr>
      <w:tr w:rsidR="00142C83" w:rsidTr="00C143F9">
        <w:tc>
          <w:tcPr>
            <w:tcW w:w="3738" w:type="dxa"/>
          </w:tcPr>
          <w:p w:rsidR="00C143F9" w:rsidRDefault="00C143F9" w:rsidP="00C143F9">
            <w:pPr>
              <w:jc w:val="center"/>
              <w:rPr>
                <w:b/>
              </w:rPr>
            </w:pPr>
          </w:p>
        </w:tc>
        <w:tc>
          <w:tcPr>
            <w:tcW w:w="3738" w:type="dxa"/>
          </w:tcPr>
          <w:p w:rsidR="00C143F9" w:rsidRPr="00457520" w:rsidRDefault="006A4CB4" w:rsidP="00C143F9">
            <w:pPr>
              <w:jc w:val="center"/>
              <w:rPr>
                <w:b/>
                <w:lang w:val="en-US"/>
              </w:rPr>
            </w:pPr>
            <w:r>
              <w:rPr>
                <w:b/>
                <w:lang w:val="de"/>
              </w:rPr>
              <w:t>&gt;20</w:t>
            </w:r>
          </w:p>
        </w:tc>
        <w:tc>
          <w:tcPr>
            <w:tcW w:w="3738" w:type="dxa"/>
          </w:tcPr>
          <w:p w:rsidR="00C143F9" w:rsidRPr="00457520" w:rsidRDefault="006A4CB4" w:rsidP="00C143F9">
            <w:pPr>
              <w:jc w:val="center"/>
              <w:rPr>
                <w:b/>
                <w:lang w:val="en-US"/>
              </w:rPr>
            </w:pPr>
            <w:r>
              <w:rPr>
                <w:b/>
                <w:lang w:val="de"/>
              </w:rPr>
              <w:t>-</w:t>
            </w:r>
          </w:p>
        </w:tc>
      </w:tr>
      <w:tr w:rsidR="00142C83" w:rsidTr="00C143F9">
        <w:tc>
          <w:tcPr>
            <w:tcW w:w="3738" w:type="dxa"/>
          </w:tcPr>
          <w:p w:rsidR="00C143F9" w:rsidRPr="00457520" w:rsidRDefault="006A4CB4" w:rsidP="00C143F9">
            <w:pPr>
              <w:jc w:val="center"/>
              <w:rPr>
                <w:b/>
              </w:rPr>
            </w:pPr>
            <w:r>
              <w:rPr>
                <w:b/>
                <w:lang w:val="de"/>
              </w:rPr>
              <w:t>Eisen und Mangan (mg/L)</w:t>
            </w:r>
          </w:p>
        </w:tc>
        <w:tc>
          <w:tcPr>
            <w:tcW w:w="3738" w:type="dxa"/>
          </w:tcPr>
          <w:p w:rsidR="00C143F9" w:rsidRPr="00457520" w:rsidRDefault="006A4CB4" w:rsidP="00C143F9">
            <w:pPr>
              <w:jc w:val="center"/>
              <w:rPr>
                <w:b/>
                <w:lang w:val="en-US"/>
              </w:rPr>
            </w:pPr>
            <w:r>
              <w:rPr>
                <w:b/>
                <w:lang w:val="de"/>
              </w:rPr>
              <w:t>&gt;0.2</w:t>
            </w:r>
          </w:p>
        </w:tc>
        <w:tc>
          <w:tcPr>
            <w:tcW w:w="3738" w:type="dxa"/>
          </w:tcPr>
          <w:p w:rsidR="00C143F9" w:rsidRPr="00457520" w:rsidRDefault="006A4CB4" w:rsidP="00C143F9">
            <w:pPr>
              <w:jc w:val="center"/>
              <w:rPr>
                <w:b/>
                <w:lang w:val="en-US"/>
              </w:rPr>
            </w:pPr>
            <w:r>
              <w:rPr>
                <w:b/>
                <w:lang w:val="de"/>
              </w:rPr>
              <w:t>0</w:t>
            </w:r>
          </w:p>
        </w:tc>
      </w:tr>
      <w:tr w:rsidR="00142C83" w:rsidTr="00C143F9">
        <w:tc>
          <w:tcPr>
            <w:tcW w:w="3738" w:type="dxa"/>
          </w:tcPr>
          <w:p w:rsidR="00C143F9" w:rsidRPr="00457520" w:rsidRDefault="006A4CB4" w:rsidP="00C143F9">
            <w:pPr>
              <w:jc w:val="center"/>
              <w:rPr>
                <w:b/>
              </w:rPr>
            </w:pPr>
            <w:r>
              <w:rPr>
                <w:b/>
                <w:lang w:val="de"/>
              </w:rPr>
              <w:lastRenderedPageBreak/>
              <w:t>Schwefelverbindungen (mg/L)</w:t>
            </w:r>
          </w:p>
        </w:tc>
        <w:tc>
          <w:tcPr>
            <w:tcW w:w="3738" w:type="dxa"/>
          </w:tcPr>
          <w:p w:rsidR="00C143F9" w:rsidRPr="00457520" w:rsidRDefault="006A4CB4" w:rsidP="00C143F9">
            <w:pPr>
              <w:jc w:val="center"/>
              <w:rPr>
                <w:b/>
                <w:lang w:val="en-US"/>
              </w:rPr>
            </w:pPr>
            <w:r>
              <w:rPr>
                <w:b/>
                <w:lang w:val="de"/>
              </w:rPr>
              <w:t>&lt;5</w:t>
            </w:r>
          </w:p>
        </w:tc>
        <w:tc>
          <w:tcPr>
            <w:tcW w:w="3738" w:type="dxa"/>
          </w:tcPr>
          <w:p w:rsidR="00C143F9" w:rsidRPr="00457520" w:rsidRDefault="006A4CB4" w:rsidP="00C143F9">
            <w:pPr>
              <w:jc w:val="center"/>
              <w:rPr>
                <w:b/>
                <w:lang w:val="en-US"/>
              </w:rPr>
            </w:pPr>
            <w:r>
              <w:rPr>
                <w:b/>
                <w:lang w:val="de"/>
              </w:rPr>
              <w:t>-</w:t>
            </w:r>
          </w:p>
        </w:tc>
      </w:tr>
      <w:tr w:rsidR="00142C83" w:rsidTr="00C143F9">
        <w:tc>
          <w:tcPr>
            <w:tcW w:w="3738" w:type="dxa"/>
          </w:tcPr>
          <w:p w:rsidR="00C143F9" w:rsidRPr="00457520" w:rsidRDefault="006A4CB4" w:rsidP="00C143F9">
            <w:pPr>
              <w:jc w:val="center"/>
              <w:rPr>
                <w:b/>
              </w:rPr>
            </w:pPr>
            <w:r>
              <w:rPr>
                <w:b/>
                <w:lang w:val="de"/>
              </w:rPr>
              <w:t>Chlor (mg/L)</w:t>
            </w:r>
          </w:p>
        </w:tc>
        <w:tc>
          <w:tcPr>
            <w:tcW w:w="3738" w:type="dxa"/>
          </w:tcPr>
          <w:p w:rsidR="00C143F9" w:rsidRPr="00457520" w:rsidRDefault="006A4CB4" w:rsidP="00C143F9">
            <w:pPr>
              <w:jc w:val="center"/>
              <w:rPr>
                <w:b/>
                <w:lang w:val="en-US"/>
              </w:rPr>
            </w:pPr>
            <w:r>
              <w:rPr>
                <w:b/>
                <w:lang w:val="de"/>
              </w:rPr>
              <w:t>&lt;0.5</w:t>
            </w:r>
          </w:p>
        </w:tc>
        <w:tc>
          <w:tcPr>
            <w:tcW w:w="3738" w:type="dxa"/>
          </w:tcPr>
          <w:p w:rsidR="00C143F9" w:rsidRPr="00457520" w:rsidRDefault="006A4CB4" w:rsidP="00457520">
            <w:pPr>
              <w:jc w:val="center"/>
              <w:rPr>
                <w:b/>
                <w:lang w:val="en-US"/>
              </w:rPr>
            </w:pPr>
            <w:r>
              <w:rPr>
                <w:b/>
                <w:lang w:val="de"/>
              </w:rPr>
              <w:t>+</w:t>
            </w:r>
          </w:p>
        </w:tc>
      </w:tr>
    </w:tbl>
    <w:p w:rsidR="002423CB" w:rsidRDefault="002423CB"/>
    <w:p w:rsidR="007F1C42" w:rsidRPr="007F1C42" w:rsidRDefault="006A4CB4" w:rsidP="007F1C42">
      <w:pPr>
        <w:ind w:left="360"/>
        <w:jc w:val="both"/>
      </w:pPr>
      <w:r w:rsidRPr="007F1C42">
        <w:rPr>
          <w:lang w:val="de"/>
        </w:rPr>
        <w:t>*) bei 20 Grad Celsius</w:t>
      </w:r>
    </w:p>
    <w:p w:rsidR="007F1C42" w:rsidRPr="007F1C42" w:rsidRDefault="006A4CB4" w:rsidP="007F1C42">
      <w:pPr>
        <w:ind w:left="360"/>
        <w:jc w:val="both"/>
      </w:pPr>
      <w:r>
        <w:rPr>
          <w:lang w:val="de"/>
        </w:rPr>
        <w:t>+ - widerstandsfähiges Material</w:t>
      </w:r>
    </w:p>
    <w:p w:rsidR="007F1C42" w:rsidRPr="007F1C42" w:rsidRDefault="006A4CB4" w:rsidP="007F1C42">
      <w:pPr>
        <w:ind w:left="360"/>
        <w:jc w:val="both"/>
      </w:pPr>
      <w:r>
        <w:rPr>
          <w:lang w:val="de"/>
        </w:rPr>
        <w:t>0 - Zerstörung kann auftreten, wenn mehrere Stoffe den Wert '' 0 '' erreichen</w:t>
      </w:r>
    </w:p>
    <w:p w:rsidR="007F1C42" w:rsidRPr="00926C1E" w:rsidRDefault="006A4CB4" w:rsidP="007F1C42">
      <w:pPr>
        <w:ind w:left="360"/>
        <w:jc w:val="both"/>
      </w:pPr>
      <w:r>
        <w:rPr>
          <w:lang w:val="de"/>
        </w:rPr>
        <w:t>- - nicht empfohlen zu verwenden.</w:t>
      </w:r>
    </w:p>
    <w:p w:rsidR="005A5804" w:rsidRPr="005A5804" w:rsidRDefault="006A4CB4" w:rsidP="005A5804">
      <w:pPr>
        <w:ind w:left="360"/>
        <w:jc w:val="both"/>
      </w:pPr>
      <w:r w:rsidRPr="005A5804">
        <w:rPr>
          <w:lang w:val="de"/>
        </w:rPr>
        <w:t xml:space="preserve">- Schäden durch </w:t>
      </w:r>
      <w:r w:rsidRPr="005A5804">
        <w:rPr>
          <w:lang w:val="de"/>
        </w:rPr>
        <w:t>unsachgemäßen Transport;</w:t>
      </w:r>
    </w:p>
    <w:p w:rsidR="005A5804" w:rsidRPr="005A5804" w:rsidRDefault="006A4CB4" w:rsidP="005A5804">
      <w:pPr>
        <w:ind w:left="360"/>
        <w:jc w:val="both"/>
      </w:pPr>
      <w:r w:rsidRPr="005A5804">
        <w:rPr>
          <w:lang w:val="de"/>
        </w:rPr>
        <w:t>- vorsätzliche Schadenzufügungen oder Schäden aus Unaufmerksamkeit;</w:t>
      </w:r>
    </w:p>
    <w:p w:rsidR="005A5804" w:rsidRPr="005A5804" w:rsidRDefault="006A4CB4" w:rsidP="005A5804">
      <w:pPr>
        <w:ind w:left="360"/>
        <w:jc w:val="both"/>
      </w:pPr>
      <w:r w:rsidRPr="005A5804">
        <w:rPr>
          <w:lang w:val="de"/>
        </w:rPr>
        <w:t xml:space="preserve">- mechanische Beschädigungen oder Schäden durch Witterungsbedingungen (z. B. Frost) und Einwirkungen durch Überschreitung des im Datenblatt angegebenen zulässigen </w:t>
      </w:r>
      <w:r w:rsidRPr="005A5804">
        <w:rPr>
          <w:lang w:val="de"/>
        </w:rPr>
        <w:t>Arbeitsdrucks;</w:t>
      </w:r>
    </w:p>
    <w:p w:rsidR="005A5804" w:rsidRPr="005A5804" w:rsidRDefault="006A4CB4" w:rsidP="005A5804">
      <w:pPr>
        <w:ind w:left="360"/>
        <w:jc w:val="both"/>
      </w:pPr>
      <w:r w:rsidRPr="005A5804">
        <w:rPr>
          <w:lang w:val="de"/>
        </w:rPr>
        <w:t>- Störungen, die durch die Verwendung von Armaturen verursacht werden, die nicht den geltenden Normen entsprechen;</w:t>
      </w:r>
    </w:p>
    <w:p w:rsidR="005A5804" w:rsidRPr="005A5804" w:rsidRDefault="006A4CB4" w:rsidP="005A5804">
      <w:pPr>
        <w:ind w:left="360"/>
        <w:jc w:val="both"/>
      </w:pPr>
      <w:r w:rsidRPr="005A5804">
        <w:rPr>
          <w:lang w:val="de"/>
        </w:rPr>
        <w:t>- Unfälle, die durch die Montage oder den Betrieb von fehlerhaften oder beschädigten Sicherheitsventilen verursacht wurden;</w:t>
      </w:r>
    </w:p>
    <w:p w:rsidR="005A5804" w:rsidRPr="005A5804" w:rsidRDefault="006A4CB4" w:rsidP="005A5804">
      <w:pPr>
        <w:ind w:left="360"/>
        <w:jc w:val="both"/>
      </w:pPr>
      <w:r w:rsidRPr="005A5804">
        <w:rPr>
          <w:lang w:val="de"/>
        </w:rPr>
        <w:t xml:space="preserve">- </w:t>
      </w:r>
      <w:r w:rsidRPr="005A5804">
        <w:rPr>
          <w:lang w:val="de"/>
        </w:rPr>
        <w:t>Schäden, die durch Fehlgebrauch entstehen;</w:t>
      </w:r>
    </w:p>
    <w:p w:rsidR="005A5804" w:rsidRPr="005A5804" w:rsidRDefault="006A4CB4" w:rsidP="005A5804">
      <w:pPr>
        <w:ind w:left="360"/>
        <w:jc w:val="both"/>
      </w:pPr>
      <w:r w:rsidRPr="005A5804">
        <w:rPr>
          <w:lang w:val="de"/>
        </w:rPr>
        <w:t>- Schäden, die aus der Nichtbeachtung der Vorschriften der Montage- und Betriebsanleitung von Tanks und des technischen Datenblatts resultieren;</w:t>
      </w:r>
    </w:p>
    <w:p w:rsidR="005A5804" w:rsidRPr="005A5804" w:rsidRDefault="006A4CB4" w:rsidP="005A5804">
      <w:pPr>
        <w:ind w:left="360"/>
        <w:jc w:val="both"/>
      </w:pPr>
      <w:r w:rsidRPr="005A5804">
        <w:rPr>
          <w:lang w:val="de"/>
        </w:rPr>
        <w:t>- Schäden durch Feuer, Überschwemmung, Blitzschlag, Spannungssprünge</w:t>
      </w:r>
      <w:r w:rsidRPr="005A5804">
        <w:rPr>
          <w:lang w:val="de"/>
        </w:rPr>
        <w:t xml:space="preserve"> im Stromnetz oder andere Fälle;</w:t>
      </w:r>
    </w:p>
    <w:p w:rsidR="005A5804" w:rsidRPr="005A5804" w:rsidRDefault="006A4CB4" w:rsidP="005A5804">
      <w:pPr>
        <w:ind w:left="360"/>
        <w:jc w:val="both"/>
      </w:pPr>
      <w:r w:rsidRPr="005A5804">
        <w:rPr>
          <w:lang w:val="de"/>
        </w:rPr>
        <w:t>- Unfälle, die durch die Verwendung von Nicht-Original-Ersatzteilen wie Heizkörperblock, Magnesiumanode, Titananode, Thermostat, Thermometer, Dichtungen usw. aufgetreten sind;</w:t>
      </w:r>
    </w:p>
    <w:p w:rsidR="005A5804" w:rsidRPr="005A5804" w:rsidRDefault="006A4CB4" w:rsidP="005A5804">
      <w:pPr>
        <w:ind w:left="360"/>
        <w:jc w:val="both"/>
      </w:pPr>
      <w:r w:rsidRPr="005A5804">
        <w:rPr>
          <w:lang w:val="de"/>
        </w:rPr>
        <w:t>- Fälle von elektrochemischer Korrosion;</w:t>
      </w:r>
    </w:p>
    <w:p w:rsidR="005A5804" w:rsidRPr="005A5804" w:rsidRDefault="006A4CB4" w:rsidP="005A5804">
      <w:pPr>
        <w:ind w:left="360"/>
        <w:jc w:val="both"/>
      </w:pPr>
      <w:r w:rsidRPr="005A5804">
        <w:rPr>
          <w:lang w:val="de"/>
        </w:rPr>
        <w:t>- Schä</w:t>
      </w:r>
      <w:r w:rsidRPr="005A5804">
        <w:rPr>
          <w:lang w:val="de"/>
        </w:rPr>
        <w:t>den, die aus der nicht erfolgten Erneuerung von Magnesiumanode innerhalb der im technischen Datenblatt angegebenen Fristen resultieren;</w:t>
      </w:r>
    </w:p>
    <w:p w:rsidR="005B078F" w:rsidRPr="005B078F" w:rsidRDefault="006A4CB4" w:rsidP="005B078F">
      <w:pPr>
        <w:ind w:left="360"/>
        <w:jc w:val="both"/>
      </w:pPr>
      <w:r w:rsidRPr="005B078F">
        <w:rPr>
          <w:lang w:val="de"/>
        </w:rPr>
        <w:t>- Fälle, in denen ein Temperaturunterschied zwischen dem aus dem Wasserhahn fließenden Wasser und den Anzeigen des Therm</w:t>
      </w:r>
      <w:r w:rsidRPr="005B078F">
        <w:rPr>
          <w:lang w:val="de"/>
        </w:rPr>
        <w:t>ometers bis zu 12 Grad Celsius beträgt (das kann insbesondere durch die Hysterese des Thermostats, den Abstand zwischen Tank und Verbrauchsstelle, niedrige Temperatur im Raum, in dem ein Warmwasserbereiter installiert ist);</w:t>
      </w:r>
    </w:p>
    <w:p w:rsidR="005B078F" w:rsidRPr="005B078F" w:rsidRDefault="006A4CB4" w:rsidP="005B078F">
      <w:pPr>
        <w:ind w:left="360"/>
        <w:jc w:val="both"/>
      </w:pPr>
      <w:r w:rsidRPr="005B078F">
        <w:rPr>
          <w:lang w:val="de"/>
        </w:rPr>
        <w:t xml:space="preserve">- Fälle im Zusammenhang mit der </w:t>
      </w:r>
      <w:r w:rsidRPr="005B078F">
        <w:rPr>
          <w:lang w:val="de"/>
        </w:rPr>
        <w:t>natürlichen Steinbildung;</w:t>
      </w:r>
    </w:p>
    <w:p w:rsidR="005B078F" w:rsidRPr="005B078F" w:rsidRDefault="006A4CB4" w:rsidP="005B078F">
      <w:pPr>
        <w:ind w:left="360"/>
        <w:jc w:val="both"/>
      </w:pPr>
      <w:r w:rsidRPr="005B078F">
        <w:rPr>
          <w:lang w:val="de"/>
        </w:rPr>
        <w:t xml:space="preserve">- </w:t>
      </w:r>
      <w:bookmarkStart w:id="1" w:name="_Hlk29818752"/>
      <w:r w:rsidRPr="005B078F">
        <w:rPr>
          <w:lang w:val="de"/>
        </w:rPr>
        <w:t>Schäden, die auf das Fehlen</w:t>
      </w:r>
      <w:bookmarkEnd w:id="1"/>
      <w:r w:rsidRPr="005B078F">
        <w:rPr>
          <w:lang w:val="de"/>
        </w:rPr>
        <w:t xml:space="preserve"> der regelmäßigen Reinigung des Tanks von angesammelter Schlacke und Sediment zurückzuführen sind;</w:t>
      </w:r>
    </w:p>
    <w:p w:rsidR="005B078F" w:rsidRPr="005B078F" w:rsidRDefault="006A4CB4" w:rsidP="005B078F">
      <w:pPr>
        <w:ind w:left="360"/>
        <w:jc w:val="both"/>
      </w:pPr>
      <w:r w:rsidRPr="005B078F">
        <w:rPr>
          <w:lang w:val="de"/>
        </w:rPr>
        <w:t>4.19.  Das Verfahren der Tankreparatur wird vom Hersteller festgelegt.</w:t>
      </w:r>
    </w:p>
    <w:p w:rsidR="005B078F" w:rsidRPr="005B078F" w:rsidRDefault="006A4CB4" w:rsidP="005B078F">
      <w:pPr>
        <w:ind w:left="360"/>
        <w:jc w:val="both"/>
      </w:pPr>
      <w:r w:rsidRPr="005B078F">
        <w:rPr>
          <w:lang w:val="de"/>
        </w:rPr>
        <w:t xml:space="preserve">4.20. Die kostenlose Reparatur </w:t>
      </w:r>
      <w:r w:rsidRPr="005B078F">
        <w:rPr>
          <w:lang w:val="de"/>
        </w:rPr>
        <w:t>beinhaltet nicht: die Einstellung des Tanks, die Anodenerneuerung, der Dichtungswechsel oder Wechsel anderer Teile, die während des Betriebs natürlich verschleißen.</w:t>
      </w:r>
    </w:p>
    <w:p w:rsidR="005B078F" w:rsidRPr="005B078F" w:rsidRDefault="006A4CB4" w:rsidP="005B078F">
      <w:pPr>
        <w:ind w:left="360"/>
        <w:jc w:val="both"/>
      </w:pPr>
      <w:r w:rsidRPr="005B078F">
        <w:rPr>
          <w:lang w:val="de"/>
        </w:rPr>
        <w:t xml:space="preserve">4.21. Diese Garantiebedingungen des Herstellers sind die einzigen. Andere Garantien werden </w:t>
      </w:r>
      <w:r w:rsidRPr="005B078F">
        <w:rPr>
          <w:lang w:val="de"/>
        </w:rPr>
        <w:t>ohne schriftliche Anweisung des Herstellers nicht angenommen.</w:t>
      </w:r>
    </w:p>
    <w:p w:rsidR="005B078F" w:rsidRPr="005B078F" w:rsidRDefault="006A4CB4" w:rsidP="005B078F">
      <w:pPr>
        <w:ind w:left="360"/>
        <w:jc w:val="both"/>
      </w:pPr>
      <w:r w:rsidRPr="005B078F">
        <w:rPr>
          <w:lang w:val="de"/>
        </w:rPr>
        <w:lastRenderedPageBreak/>
        <w:t>4.22. Für Angelegenheiten, die von diesen Bedingungen nicht geregelt sind, gelten die Normen des Bürgerlichen Gesetzbuches.</w:t>
      </w:r>
    </w:p>
    <w:p w:rsidR="007F1C42" w:rsidRDefault="007F1C42" w:rsidP="00D559C2">
      <w:pPr>
        <w:ind w:left="360"/>
        <w:jc w:val="both"/>
      </w:pPr>
    </w:p>
    <w:p w:rsidR="009944C7" w:rsidRPr="009944C7" w:rsidRDefault="006A4CB4" w:rsidP="009944C7">
      <w:pPr>
        <w:ind w:left="360"/>
        <w:jc w:val="both"/>
      </w:pPr>
      <w:r w:rsidRPr="009944C7">
        <w:rPr>
          <w:lang w:val="de"/>
        </w:rPr>
        <w:t>5. Lagerungsbedingungen:</w:t>
      </w:r>
    </w:p>
    <w:p w:rsidR="009944C7" w:rsidRDefault="006A4CB4" w:rsidP="009944C7">
      <w:pPr>
        <w:ind w:left="360"/>
        <w:jc w:val="both"/>
      </w:pPr>
      <w:r w:rsidRPr="009944C7">
        <w:rPr>
          <w:lang w:val="de"/>
        </w:rPr>
        <w:t>Lagern Sie die Ware bis zur Inbetriebnahme i</w:t>
      </w:r>
      <w:r w:rsidRPr="009944C7">
        <w:rPr>
          <w:lang w:val="de"/>
        </w:rPr>
        <w:t>n einem trockenen, beheizten Raum bei der Temperatur von nicht weniger als 20 °C und einer relativen Luftfeuchtigkeit von nicht mehr als 65 %.</w:t>
      </w:r>
    </w:p>
    <w:p w:rsidR="0026090A" w:rsidRPr="00E43177" w:rsidRDefault="006A4CB4" w:rsidP="0026090A">
      <w:pPr>
        <w:tabs>
          <w:tab w:val="left" w:pos="375"/>
        </w:tabs>
        <w:spacing w:after="0" w:line="226" w:lineRule="exact"/>
        <w:ind w:left="380"/>
        <w:jc w:val="both"/>
        <w:rPr>
          <w:rFonts w:eastAsia="Arial" w:cstheme="minorHAnsi"/>
          <w:b/>
          <w:bCs/>
          <w:sz w:val="28"/>
          <w:szCs w:val="28"/>
        </w:rPr>
      </w:pPr>
      <w:r w:rsidRPr="00E43177">
        <w:rPr>
          <w:rFonts w:eastAsia="Arial" w:cstheme="minorHAnsi"/>
          <w:b/>
          <w:bCs/>
          <w:sz w:val="28"/>
          <w:szCs w:val="28"/>
          <w:lang w:val="de"/>
        </w:rPr>
        <w:t>Zubehör- und Ersatzteile standardisierter Erzeugnisse:</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Tank - 1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 xml:space="preserve">Nicht abnehmbare Wärmedämmung bis 500 L, </w:t>
      </w:r>
      <w:r w:rsidRPr="00E43177">
        <w:rPr>
          <w:rFonts w:eastAsia="Arial" w:cstheme="minorHAnsi"/>
          <w:lang w:val="de"/>
        </w:rPr>
        <w:t>abnehmbare - 750 L und mehr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Oberer Zierdeckel mit Wärmedämmstoff (Kunststoff bis 1000 L, Stoff - 1200 L und mehr) - 1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Thermometer - 1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Erzeugnispaß - 1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Magnesiumanode - 1 St.</w:t>
      </w:r>
    </w:p>
    <w:p w:rsidR="0026090A" w:rsidRPr="00E43177" w:rsidRDefault="006A4CB4" w:rsidP="0026090A">
      <w:pPr>
        <w:numPr>
          <w:ilvl w:val="0"/>
          <w:numId w:val="10"/>
        </w:numPr>
        <w:tabs>
          <w:tab w:val="left" w:pos="375"/>
        </w:tabs>
        <w:spacing w:after="0" w:line="226" w:lineRule="exact"/>
        <w:jc w:val="both"/>
        <w:rPr>
          <w:rFonts w:eastAsia="Arial" w:cstheme="minorHAnsi"/>
        </w:rPr>
      </w:pPr>
      <w:r w:rsidRPr="00E43177">
        <w:rPr>
          <w:rFonts w:eastAsia="Arial" w:cstheme="minorHAnsi"/>
          <w:lang w:val="de"/>
        </w:rPr>
        <w:t>Titananode mit Stromversorgung (Option auf Anfrage) - 1 St., we</w:t>
      </w:r>
      <w:r w:rsidRPr="00E43177">
        <w:rPr>
          <w:rFonts w:eastAsia="Arial" w:cstheme="minorHAnsi"/>
          <w:lang w:val="de"/>
        </w:rPr>
        <w:t>nn eine Titananode installiert ist, wird eine Magnesiumanode nicht installiert.</w:t>
      </w:r>
    </w:p>
    <w:p w:rsidR="00836E40" w:rsidRDefault="00836E40" w:rsidP="00D559C2">
      <w:pPr>
        <w:ind w:left="360"/>
        <w:jc w:val="both"/>
      </w:pPr>
    </w:p>
    <w:p w:rsidR="00926C1E" w:rsidRDefault="00926C1E" w:rsidP="00836E40">
      <w:pPr>
        <w:ind w:left="426"/>
        <w:jc w:val="both"/>
      </w:pPr>
    </w:p>
    <w:p w:rsidR="00D559C2" w:rsidRPr="002F1AE0" w:rsidRDefault="006A4CB4" w:rsidP="00836E40">
      <w:pPr>
        <w:ind w:left="426"/>
        <w:jc w:val="both"/>
      </w:pPr>
      <w:r w:rsidRPr="002F1AE0">
        <w:rPr>
          <w:lang w:val="de"/>
        </w:rPr>
        <w:t>Die Qualitätskontrolle für Fehlerhaftigkeit wurde von einem Fachmann der Abteilung für Gütekontrolle M.N. Gubsky durchgeführt.</w:t>
      </w:r>
    </w:p>
    <w:p w:rsidR="00D559C2" w:rsidRPr="002F1AE0" w:rsidRDefault="006A4CB4" w:rsidP="00836E40">
      <w:pPr>
        <w:ind w:left="426"/>
        <w:jc w:val="both"/>
      </w:pPr>
      <w:r w:rsidRPr="002F1AE0">
        <w:rPr>
          <w:lang w:val="de"/>
        </w:rPr>
        <w:t>Verkaufsdatum__________________________________</w:t>
      </w:r>
      <w:r w:rsidRPr="002F1AE0">
        <w:rPr>
          <w:lang w:val="de"/>
        </w:rPr>
        <w:t>_____________</w:t>
      </w:r>
    </w:p>
    <w:p w:rsidR="00D559C2" w:rsidRDefault="006A4CB4" w:rsidP="00836E40">
      <w:pPr>
        <w:ind w:left="426"/>
        <w:jc w:val="both"/>
      </w:pPr>
      <w:r w:rsidRPr="002F1AE0">
        <w:rPr>
          <w:lang w:val="de"/>
        </w:rPr>
        <w:t>Unterschrift des Verkäufers____________________________________________</w:t>
      </w:r>
    </w:p>
    <w:p w:rsidR="005B078F" w:rsidRDefault="005B078F" w:rsidP="00836E40">
      <w:pPr>
        <w:ind w:left="426"/>
        <w:jc w:val="both"/>
      </w:pPr>
    </w:p>
    <w:p w:rsidR="005B078F" w:rsidRPr="002F1AE0" w:rsidRDefault="005B078F" w:rsidP="00836E40">
      <w:pPr>
        <w:ind w:left="426"/>
        <w:jc w:val="both"/>
      </w:pPr>
    </w:p>
    <w:p w:rsidR="00D559C2" w:rsidRPr="002F1AE0" w:rsidRDefault="006A4CB4" w:rsidP="005B078F">
      <w:pPr>
        <w:ind w:left="426"/>
      </w:pPr>
      <w:bookmarkStart w:id="2" w:name="_Hlk29912254"/>
      <w:r w:rsidRPr="002F1AE0">
        <w:rPr>
          <w:lang w:val="de"/>
        </w:rPr>
        <w:t>Bezeichnung und Adresse der Handelsorganisation_________________________________________________________________________________________________________________________</w:t>
      </w:r>
      <w:r w:rsidRPr="002F1AE0">
        <w:rPr>
          <w:lang w:val="de"/>
        </w:rPr>
        <w:t>________________________</w:t>
      </w:r>
    </w:p>
    <w:p w:rsidR="00D559C2" w:rsidRDefault="006A4CB4" w:rsidP="00836E40">
      <w:pPr>
        <w:ind w:left="426"/>
        <w:jc w:val="both"/>
      </w:pPr>
      <w:bookmarkStart w:id="3" w:name="_Hlk29912278"/>
      <w:bookmarkEnd w:id="2"/>
      <w:r w:rsidRPr="002F1AE0">
        <w:rPr>
          <w:lang w:val="de"/>
        </w:rPr>
        <w:t>Ort des Siegels.</w:t>
      </w:r>
    </w:p>
    <w:bookmarkEnd w:id="3"/>
    <w:p w:rsidR="005B078F" w:rsidRPr="005B078F" w:rsidRDefault="006A4CB4" w:rsidP="005B078F">
      <w:pPr>
        <w:ind w:left="426"/>
      </w:pPr>
      <w:r w:rsidRPr="005B078F">
        <w:rPr>
          <w:lang w:val="de"/>
        </w:rPr>
        <w:t>Bezeichnung und Adresse der Montagefirma_________________________________________________________________________________________________________________________________________________</w:t>
      </w:r>
    </w:p>
    <w:p w:rsidR="005B078F" w:rsidRDefault="006A4CB4" w:rsidP="00836E40">
      <w:pPr>
        <w:ind w:left="426"/>
        <w:jc w:val="both"/>
      </w:pPr>
      <w:r w:rsidRPr="002F1AE0">
        <w:rPr>
          <w:lang w:val="de"/>
        </w:rPr>
        <w:t>Ort des Siegels.</w:t>
      </w: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p>
    <w:p w:rsidR="002423CB" w:rsidRDefault="002423CB" w:rsidP="00836E40">
      <w:pPr>
        <w:ind w:left="426"/>
        <w:jc w:val="both"/>
      </w:pPr>
      <w:bookmarkStart w:id="4" w:name="_GoBack"/>
      <w:bookmarkEnd w:id="4"/>
    </w:p>
    <w:p w:rsidR="002423CB" w:rsidRDefault="002423CB" w:rsidP="00836E40">
      <w:pPr>
        <w:ind w:left="426"/>
        <w:jc w:val="both"/>
      </w:pPr>
    </w:p>
    <w:p w:rsidR="002423CB" w:rsidRDefault="002423CB" w:rsidP="00836E40">
      <w:pPr>
        <w:ind w:left="426"/>
        <w:jc w:val="both"/>
      </w:pPr>
    </w:p>
    <w:p w:rsidR="002423CB" w:rsidRDefault="006A4CB4">
      <w:r>
        <w:br w:type="page"/>
      </w:r>
    </w:p>
    <w:p w:rsidR="000A3E16" w:rsidRDefault="006A4CB4" w:rsidP="000A3E16">
      <w:pPr>
        <w:ind w:left="360"/>
        <w:jc w:val="center"/>
        <w:rPr>
          <w:rFonts w:ascii="Times New Roman" w:hAnsi="Times New Roman" w:cs="Times New Roman"/>
          <w:b/>
          <w:bCs/>
          <w:sz w:val="32"/>
          <w:szCs w:val="32"/>
        </w:rPr>
      </w:pPr>
      <w:r w:rsidRPr="007F3DB4">
        <w:rPr>
          <w:rFonts w:ascii="Times New Roman" w:hAnsi="Times New Roman" w:cs="Times New Roman"/>
          <w:b/>
          <w:bCs/>
          <w:sz w:val="32"/>
          <w:szCs w:val="32"/>
          <w:lang w:val="de"/>
        </w:rPr>
        <w:lastRenderedPageBreak/>
        <w:t>Ersatztabelle der Magnesiumanoden</w:t>
      </w:r>
    </w:p>
    <w:tbl>
      <w:tblPr>
        <w:tblStyle w:val="a5"/>
        <w:tblW w:w="0" w:type="auto"/>
        <w:jc w:val="center"/>
        <w:tblLook w:val="04A0" w:firstRow="1" w:lastRow="0" w:firstColumn="1" w:lastColumn="0" w:noHBand="0" w:noVBand="1"/>
      </w:tblPr>
      <w:tblGrid>
        <w:gridCol w:w="1829"/>
        <w:gridCol w:w="1832"/>
        <w:gridCol w:w="1839"/>
        <w:gridCol w:w="1833"/>
        <w:gridCol w:w="1827"/>
        <w:gridCol w:w="1828"/>
      </w:tblGrid>
      <w:tr w:rsidR="00142C83" w:rsidTr="003D625B">
        <w:trPr>
          <w:jc w:val="center"/>
        </w:trPr>
        <w:tc>
          <w:tcPr>
            <w:tcW w:w="1855" w:type="dxa"/>
          </w:tcPr>
          <w:p w:rsidR="000A3E16" w:rsidRPr="007F3DB4" w:rsidRDefault="006A4CB4" w:rsidP="003D625B">
            <w:pPr>
              <w:jc w:val="center"/>
              <w:rPr>
                <w:rFonts w:ascii="Times New Roman" w:hAnsi="Times New Roman" w:cs="Times New Roman"/>
              </w:rPr>
            </w:pPr>
            <w:r>
              <w:rPr>
                <w:rFonts w:ascii="Times New Roman" w:hAnsi="Times New Roman" w:cs="Times New Roman"/>
                <w:lang w:val="de"/>
              </w:rPr>
              <w:t xml:space="preserve">Ersatzdatum </w:t>
            </w:r>
          </w:p>
        </w:tc>
        <w:tc>
          <w:tcPr>
            <w:tcW w:w="1855" w:type="dxa"/>
          </w:tcPr>
          <w:p w:rsidR="000A3E16" w:rsidRPr="007F3DB4" w:rsidRDefault="006A4CB4" w:rsidP="003D625B">
            <w:pPr>
              <w:jc w:val="center"/>
              <w:rPr>
                <w:rFonts w:ascii="Times New Roman" w:hAnsi="Times New Roman" w:cs="Times New Roman"/>
              </w:rPr>
            </w:pPr>
            <w:r w:rsidRPr="007F3DB4">
              <w:rPr>
                <w:rFonts w:ascii="Times New Roman" w:hAnsi="Times New Roman" w:cs="Times New Roman"/>
                <w:lang w:val="de"/>
              </w:rPr>
              <w:t>Nr. und Datum des Kaufbelegs, Frachtbriefes</w:t>
            </w:r>
          </w:p>
        </w:tc>
        <w:tc>
          <w:tcPr>
            <w:tcW w:w="1855" w:type="dxa"/>
          </w:tcPr>
          <w:p w:rsidR="000A3E16" w:rsidRPr="007F3DB4" w:rsidRDefault="006A4CB4" w:rsidP="003D625B">
            <w:pPr>
              <w:jc w:val="center"/>
              <w:rPr>
                <w:rFonts w:ascii="Times New Roman" w:hAnsi="Times New Roman" w:cs="Times New Roman"/>
              </w:rPr>
            </w:pPr>
            <w:r>
              <w:rPr>
                <w:rFonts w:ascii="Times New Roman" w:hAnsi="Times New Roman" w:cs="Times New Roman"/>
                <w:lang w:val="de"/>
              </w:rPr>
              <w:t>Anodenmodell</w:t>
            </w:r>
          </w:p>
        </w:tc>
        <w:tc>
          <w:tcPr>
            <w:tcW w:w="1855" w:type="dxa"/>
          </w:tcPr>
          <w:p w:rsidR="000A3E16" w:rsidRPr="007F3DB4" w:rsidRDefault="006A4CB4" w:rsidP="003D625B">
            <w:pPr>
              <w:jc w:val="center"/>
              <w:rPr>
                <w:rFonts w:ascii="Times New Roman" w:hAnsi="Times New Roman" w:cs="Times New Roman"/>
              </w:rPr>
            </w:pPr>
            <w:r>
              <w:rPr>
                <w:rFonts w:ascii="Times New Roman" w:hAnsi="Times New Roman" w:cs="Times New Roman"/>
                <w:lang w:val="de"/>
              </w:rPr>
              <w:t>Organisation, die den Ersatz durchführt</w:t>
            </w:r>
          </w:p>
        </w:tc>
        <w:tc>
          <w:tcPr>
            <w:tcW w:w="1855" w:type="dxa"/>
          </w:tcPr>
          <w:p w:rsidR="000A3E16" w:rsidRPr="007F3DB4" w:rsidRDefault="006A4CB4" w:rsidP="003D625B">
            <w:pPr>
              <w:jc w:val="center"/>
              <w:rPr>
                <w:rFonts w:ascii="Times New Roman" w:hAnsi="Times New Roman" w:cs="Times New Roman"/>
              </w:rPr>
            </w:pPr>
            <w:r>
              <w:rPr>
                <w:rFonts w:ascii="Times New Roman" w:hAnsi="Times New Roman" w:cs="Times New Roman"/>
                <w:lang w:val="de"/>
              </w:rPr>
              <w:t>Familien-, Vor- und Vatersname</w:t>
            </w:r>
          </w:p>
        </w:tc>
        <w:tc>
          <w:tcPr>
            <w:tcW w:w="1856" w:type="dxa"/>
          </w:tcPr>
          <w:p w:rsidR="000A3E16" w:rsidRPr="007F3DB4" w:rsidRDefault="006A4CB4" w:rsidP="003D625B">
            <w:pPr>
              <w:jc w:val="center"/>
              <w:rPr>
                <w:rFonts w:ascii="Times New Roman" w:hAnsi="Times New Roman" w:cs="Times New Roman"/>
              </w:rPr>
            </w:pPr>
            <w:r>
              <w:rPr>
                <w:rFonts w:ascii="Times New Roman" w:hAnsi="Times New Roman" w:cs="Times New Roman"/>
                <w:lang w:val="de"/>
              </w:rPr>
              <w:t>Unterschrift</w:t>
            </w:r>
          </w:p>
        </w:tc>
      </w:tr>
      <w:tr w:rsidR="00142C83" w:rsidTr="00926C1E">
        <w:trPr>
          <w:trHeight w:val="70"/>
          <w:jc w:val="center"/>
        </w:trPr>
        <w:tc>
          <w:tcPr>
            <w:tcW w:w="1855" w:type="dxa"/>
          </w:tcPr>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3D625B">
            <w:pPr>
              <w:jc w:val="center"/>
              <w:rPr>
                <w:rFonts w:ascii="Times New Roman" w:hAnsi="Times New Roman" w:cs="Times New Roman"/>
              </w:rPr>
            </w:pPr>
          </w:p>
          <w:p w:rsidR="002423CB" w:rsidRDefault="002423CB" w:rsidP="002423CB">
            <w:pP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p w:rsidR="000A3E16" w:rsidRDefault="000A3E16" w:rsidP="003D625B">
            <w:pPr>
              <w:jc w:val="center"/>
              <w:rPr>
                <w:rFonts w:ascii="Times New Roman" w:hAnsi="Times New Roman" w:cs="Times New Roman"/>
              </w:rPr>
            </w:pPr>
          </w:p>
        </w:tc>
        <w:tc>
          <w:tcPr>
            <w:tcW w:w="1855" w:type="dxa"/>
          </w:tcPr>
          <w:p w:rsidR="000A3E16" w:rsidRPr="007F3DB4"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5" w:type="dxa"/>
          </w:tcPr>
          <w:p w:rsidR="000A3E16" w:rsidRDefault="000A3E16" w:rsidP="003D625B">
            <w:pPr>
              <w:jc w:val="center"/>
              <w:rPr>
                <w:rFonts w:ascii="Times New Roman" w:hAnsi="Times New Roman" w:cs="Times New Roman"/>
              </w:rPr>
            </w:pPr>
          </w:p>
        </w:tc>
        <w:tc>
          <w:tcPr>
            <w:tcW w:w="1856" w:type="dxa"/>
          </w:tcPr>
          <w:p w:rsidR="000A3E16" w:rsidRDefault="000A3E16" w:rsidP="003D625B">
            <w:pPr>
              <w:jc w:val="center"/>
              <w:rPr>
                <w:rFonts w:ascii="Times New Roman" w:hAnsi="Times New Roman" w:cs="Times New Roman"/>
              </w:rPr>
            </w:pPr>
          </w:p>
        </w:tc>
      </w:tr>
    </w:tbl>
    <w:p w:rsidR="000A3E16" w:rsidRDefault="000A3E16" w:rsidP="00836E40">
      <w:pPr>
        <w:ind w:left="426"/>
        <w:jc w:val="both"/>
      </w:pPr>
    </w:p>
    <w:p w:rsidR="00926C1E" w:rsidRDefault="006A4CB4" w:rsidP="00926C1E">
      <w:pPr>
        <w:ind w:left="426"/>
        <w:jc w:val="both"/>
      </w:pPr>
      <w:r>
        <w:rPr>
          <w:lang w:val="de"/>
        </w:rPr>
        <w:t>Herstellerbetrieb:</w:t>
      </w:r>
    </w:p>
    <w:p w:rsidR="00926C1E" w:rsidRDefault="006A4CB4" w:rsidP="00926C1E">
      <w:pPr>
        <w:ind w:left="426"/>
        <w:jc w:val="both"/>
      </w:pPr>
      <w:r>
        <w:rPr>
          <w:lang w:val="de"/>
        </w:rPr>
        <w:t>OOO "S-TANK WATER HEATERS", Republik Belarus, Gebiet Minsk</w:t>
      </w:r>
    </w:p>
    <w:p w:rsidR="00926C1E" w:rsidRDefault="006A4CB4" w:rsidP="00926C1E">
      <w:pPr>
        <w:ind w:left="426"/>
        <w:jc w:val="both"/>
      </w:pPr>
      <w:r>
        <w:rPr>
          <w:lang w:val="de"/>
        </w:rPr>
        <w:t>Bezirk Volozhin, Städtische Siedlung Ivenets, Str. 17. September, Haus 72В</w:t>
      </w:r>
    </w:p>
    <w:p w:rsidR="00926C1E" w:rsidRDefault="006A4CB4" w:rsidP="00926C1E">
      <w:pPr>
        <w:ind w:left="426"/>
        <w:jc w:val="both"/>
      </w:pPr>
      <w:r>
        <w:rPr>
          <w:lang w:val="de"/>
        </w:rPr>
        <w:t>Tel. /Fax: 8 (01772) 6 77 11; Tel. +375296325040, +375296131414</w:t>
      </w:r>
    </w:p>
    <w:p w:rsidR="00926C1E" w:rsidRPr="005B078F" w:rsidRDefault="006A4CB4" w:rsidP="00926C1E">
      <w:pPr>
        <w:ind w:left="426"/>
        <w:jc w:val="both"/>
      </w:pPr>
      <w:r w:rsidRPr="005B078F">
        <w:rPr>
          <w:lang w:val="de"/>
        </w:rPr>
        <w:t xml:space="preserve">Technische Fragen: </w:t>
      </w:r>
      <w:hyperlink r:id="rId15" w:history="1">
        <w:r w:rsidR="00085559" w:rsidRPr="00587D3A">
          <w:rPr>
            <w:rStyle w:val="a7"/>
            <w:lang w:val="de"/>
          </w:rPr>
          <w:t>alfa-vim@mail.ru</w:t>
        </w:r>
      </w:hyperlink>
    </w:p>
    <w:sectPr w:rsidR="00926C1E" w:rsidRPr="005B078F" w:rsidSect="004818F2">
      <w:footerReference w:type="default" r:id="rId16"/>
      <w:pgSz w:w="11906" w:h="16838"/>
      <w:pgMar w:top="340" w:right="454" w:bottom="55"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B4" w:rsidRDefault="006A4CB4">
      <w:pPr>
        <w:spacing w:after="0" w:line="240" w:lineRule="auto"/>
      </w:pPr>
      <w:r>
        <w:separator/>
      </w:r>
    </w:p>
  </w:endnote>
  <w:endnote w:type="continuationSeparator" w:id="0">
    <w:p w:rsidR="006A4CB4" w:rsidRDefault="006A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21342"/>
      <w:docPartObj>
        <w:docPartGallery w:val="Page Numbers (Bottom of Page)"/>
        <w:docPartUnique/>
      </w:docPartObj>
    </w:sdtPr>
    <w:sdtEndPr/>
    <w:sdtContent>
      <w:p w:rsidR="004818F2" w:rsidRDefault="006A4CB4">
        <w:pPr>
          <w:pStyle w:val="aa"/>
          <w:jc w:val="center"/>
        </w:pPr>
        <w:r>
          <w:fldChar w:fldCharType="begin"/>
        </w:r>
        <w:r>
          <w:instrText>PAGE   \* MERGEFORMAT</w:instrText>
        </w:r>
        <w:r>
          <w:fldChar w:fldCharType="separate"/>
        </w:r>
        <w:r w:rsidR="00EE4B1C">
          <w:rPr>
            <w:noProof/>
          </w:rPr>
          <w:t>10</w:t>
        </w:r>
        <w:r>
          <w:fldChar w:fldCharType="end"/>
        </w:r>
      </w:p>
    </w:sdtContent>
  </w:sdt>
  <w:p w:rsidR="004818F2" w:rsidRDefault="004818F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B4" w:rsidRDefault="006A4CB4">
      <w:pPr>
        <w:spacing w:after="0" w:line="240" w:lineRule="auto"/>
      </w:pPr>
      <w:r>
        <w:separator/>
      </w:r>
    </w:p>
  </w:footnote>
  <w:footnote w:type="continuationSeparator" w:id="0">
    <w:p w:rsidR="006A4CB4" w:rsidRDefault="006A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193"/>
    <w:multiLevelType w:val="multilevel"/>
    <w:tmpl w:val="02ACD0BE"/>
    <w:lvl w:ilvl="0">
      <w:start w:val="2"/>
      <w:numFmt w:val="decimal"/>
      <w:lvlText w:val="%1."/>
      <w:lvlJc w:val="left"/>
      <w:pPr>
        <w:ind w:left="435" w:hanging="435"/>
      </w:pPr>
      <w:rPr>
        <w:rFonts w:hint="default"/>
      </w:rPr>
    </w:lvl>
    <w:lvl w:ilvl="1">
      <w:start w:val="16"/>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E57150B"/>
    <w:multiLevelType w:val="multilevel"/>
    <w:tmpl w:val="11BC94BE"/>
    <w:lvl w:ilvl="0">
      <w:start w:val="4"/>
      <w:numFmt w:val="decimal"/>
      <w:lvlText w:val="%1."/>
      <w:lvlJc w:val="left"/>
      <w:pPr>
        <w:ind w:left="435" w:hanging="435"/>
      </w:pPr>
      <w:rPr>
        <w:rFonts w:hint="default"/>
      </w:rPr>
    </w:lvl>
    <w:lvl w:ilvl="1">
      <w:start w:val="1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D86D39"/>
    <w:multiLevelType w:val="hybridMultilevel"/>
    <w:tmpl w:val="424CB434"/>
    <w:lvl w:ilvl="0" w:tplc="6B646A08">
      <w:start w:val="19"/>
      <w:numFmt w:val="bullet"/>
      <w:lvlText w:val="-"/>
      <w:lvlJc w:val="left"/>
      <w:pPr>
        <w:ind w:left="720" w:hanging="360"/>
      </w:pPr>
      <w:rPr>
        <w:rFonts w:ascii="Calibri" w:eastAsiaTheme="minorHAnsi" w:hAnsi="Calibri" w:cstheme="minorBidi" w:hint="default"/>
      </w:rPr>
    </w:lvl>
    <w:lvl w:ilvl="1" w:tplc="4E94FBD6" w:tentative="1">
      <w:start w:val="1"/>
      <w:numFmt w:val="bullet"/>
      <w:lvlText w:val="o"/>
      <w:lvlJc w:val="left"/>
      <w:pPr>
        <w:ind w:left="1440" w:hanging="360"/>
      </w:pPr>
      <w:rPr>
        <w:rFonts w:ascii="Courier New" w:hAnsi="Courier New" w:cs="Courier New" w:hint="default"/>
      </w:rPr>
    </w:lvl>
    <w:lvl w:ilvl="2" w:tplc="0BF06254" w:tentative="1">
      <w:start w:val="1"/>
      <w:numFmt w:val="bullet"/>
      <w:lvlText w:val=""/>
      <w:lvlJc w:val="left"/>
      <w:pPr>
        <w:ind w:left="2160" w:hanging="360"/>
      </w:pPr>
      <w:rPr>
        <w:rFonts w:ascii="Wingdings" w:hAnsi="Wingdings" w:hint="default"/>
      </w:rPr>
    </w:lvl>
    <w:lvl w:ilvl="3" w:tplc="A9F0D678" w:tentative="1">
      <w:start w:val="1"/>
      <w:numFmt w:val="bullet"/>
      <w:lvlText w:val=""/>
      <w:lvlJc w:val="left"/>
      <w:pPr>
        <w:ind w:left="2880" w:hanging="360"/>
      </w:pPr>
      <w:rPr>
        <w:rFonts w:ascii="Symbol" w:hAnsi="Symbol" w:hint="default"/>
      </w:rPr>
    </w:lvl>
    <w:lvl w:ilvl="4" w:tplc="539CFF4A" w:tentative="1">
      <w:start w:val="1"/>
      <w:numFmt w:val="bullet"/>
      <w:lvlText w:val="o"/>
      <w:lvlJc w:val="left"/>
      <w:pPr>
        <w:ind w:left="3600" w:hanging="360"/>
      </w:pPr>
      <w:rPr>
        <w:rFonts w:ascii="Courier New" w:hAnsi="Courier New" w:cs="Courier New" w:hint="default"/>
      </w:rPr>
    </w:lvl>
    <w:lvl w:ilvl="5" w:tplc="50A2EC38" w:tentative="1">
      <w:start w:val="1"/>
      <w:numFmt w:val="bullet"/>
      <w:lvlText w:val=""/>
      <w:lvlJc w:val="left"/>
      <w:pPr>
        <w:ind w:left="4320" w:hanging="360"/>
      </w:pPr>
      <w:rPr>
        <w:rFonts w:ascii="Wingdings" w:hAnsi="Wingdings" w:hint="default"/>
      </w:rPr>
    </w:lvl>
    <w:lvl w:ilvl="6" w:tplc="E1169BB2" w:tentative="1">
      <w:start w:val="1"/>
      <w:numFmt w:val="bullet"/>
      <w:lvlText w:val=""/>
      <w:lvlJc w:val="left"/>
      <w:pPr>
        <w:ind w:left="5040" w:hanging="360"/>
      </w:pPr>
      <w:rPr>
        <w:rFonts w:ascii="Symbol" w:hAnsi="Symbol" w:hint="default"/>
      </w:rPr>
    </w:lvl>
    <w:lvl w:ilvl="7" w:tplc="8966B108" w:tentative="1">
      <w:start w:val="1"/>
      <w:numFmt w:val="bullet"/>
      <w:lvlText w:val="o"/>
      <w:lvlJc w:val="left"/>
      <w:pPr>
        <w:ind w:left="5760" w:hanging="360"/>
      </w:pPr>
      <w:rPr>
        <w:rFonts w:ascii="Courier New" w:hAnsi="Courier New" w:cs="Courier New" w:hint="default"/>
      </w:rPr>
    </w:lvl>
    <w:lvl w:ilvl="8" w:tplc="10166490" w:tentative="1">
      <w:start w:val="1"/>
      <w:numFmt w:val="bullet"/>
      <w:lvlText w:val=""/>
      <w:lvlJc w:val="left"/>
      <w:pPr>
        <w:ind w:left="6480" w:hanging="360"/>
      </w:pPr>
      <w:rPr>
        <w:rFonts w:ascii="Wingdings" w:hAnsi="Wingdings" w:hint="default"/>
      </w:rPr>
    </w:lvl>
  </w:abstractNum>
  <w:abstractNum w:abstractNumId="3" w15:restartNumberingAfterBreak="0">
    <w:nsid w:val="3052048A"/>
    <w:multiLevelType w:val="multilevel"/>
    <w:tmpl w:val="7D244AE2"/>
    <w:lvl w:ilvl="0">
      <w:start w:val="2"/>
      <w:numFmt w:val="decimal"/>
      <w:lvlText w:val="%1."/>
      <w:lvlJc w:val="left"/>
      <w:pPr>
        <w:ind w:left="435" w:hanging="435"/>
      </w:pPr>
      <w:rPr>
        <w:rFonts w:hint="default"/>
      </w:rPr>
    </w:lvl>
    <w:lvl w:ilvl="1">
      <w:start w:val="17"/>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36C6B3C"/>
    <w:multiLevelType w:val="hybridMultilevel"/>
    <w:tmpl w:val="DA021C02"/>
    <w:lvl w:ilvl="0" w:tplc="BE986184">
      <w:start w:val="1"/>
      <w:numFmt w:val="decimal"/>
      <w:lvlText w:val="%1."/>
      <w:lvlJc w:val="left"/>
      <w:pPr>
        <w:ind w:left="740" w:hanging="360"/>
      </w:pPr>
    </w:lvl>
    <w:lvl w:ilvl="1" w:tplc="6F941548">
      <w:start w:val="1"/>
      <w:numFmt w:val="lowerLetter"/>
      <w:lvlText w:val="%2."/>
      <w:lvlJc w:val="left"/>
      <w:pPr>
        <w:ind w:left="1460" w:hanging="360"/>
      </w:pPr>
    </w:lvl>
    <w:lvl w:ilvl="2" w:tplc="E42E54C4">
      <w:start w:val="1"/>
      <w:numFmt w:val="lowerRoman"/>
      <w:lvlText w:val="%3."/>
      <w:lvlJc w:val="right"/>
      <w:pPr>
        <w:ind w:left="2180" w:hanging="180"/>
      </w:pPr>
    </w:lvl>
    <w:lvl w:ilvl="3" w:tplc="3B544D94">
      <w:start w:val="1"/>
      <w:numFmt w:val="decimal"/>
      <w:lvlText w:val="%4."/>
      <w:lvlJc w:val="left"/>
      <w:pPr>
        <w:ind w:left="2900" w:hanging="360"/>
      </w:pPr>
    </w:lvl>
    <w:lvl w:ilvl="4" w:tplc="A984ABF4">
      <w:start w:val="1"/>
      <w:numFmt w:val="lowerLetter"/>
      <w:lvlText w:val="%5."/>
      <w:lvlJc w:val="left"/>
      <w:pPr>
        <w:ind w:left="3620" w:hanging="360"/>
      </w:pPr>
    </w:lvl>
    <w:lvl w:ilvl="5" w:tplc="578032BC">
      <w:start w:val="1"/>
      <w:numFmt w:val="lowerRoman"/>
      <w:lvlText w:val="%6."/>
      <w:lvlJc w:val="right"/>
      <w:pPr>
        <w:ind w:left="4340" w:hanging="180"/>
      </w:pPr>
    </w:lvl>
    <w:lvl w:ilvl="6" w:tplc="9F2CEB4E">
      <w:start w:val="1"/>
      <w:numFmt w:val="decimal"/>
      <w:lvlText w:val="%7."/>
      <w:lvlJc w:val="left"/>
      <w:pPr>
        <w:ind w:left="5060" w:hanging="360"/>
      </w:pPr>
    </w:lvl>
    <w:lvl w:ilvl="7" w:tplc="CCF43A9C">
      <w:start w:val="1"/>
      <w:numFmt w:val="lowerLetter"/>
      <w:lvlText w:val="%8."/>
      <w:lvlJc w:val="left"/>
      <w:pPr>
        <w:ind w:left="5780" w:hanging="360"/>
      </w:pPr>
    </w:lvl>
    <w:lvl w:ilvl="8" w:tplc="F7261C26">
      <w:start w:val="1"/>
      <w:numFmt w:val="lowerRoman"/>
      <w:lvlText w:val="%9."/>
      <w:lvlJc w:val="right"/>
      <w:pPr>
        <w:ind w:left="6500" w:hanging="180"/>
      </w:pPr>
    </w:lvl>
  </w:abstractNum>
  <w:abstractNum w:abstractNumId="5" w15:restartNumberingAfterBreak="0">
    <w:nsid w:val="34427B40"/>
    <w:multiLevelType w:val="hybridMultilevel"/>
    <w:tmpl w:val="A9E407C2"/>
    <w:lvl w:ilvl="0" w:tplc="57408448">
      <w:start w:val="4"/>
      <w:numFmt w:val="decimal"/>
      <w:lvlText w:val="%1."/>
      <w:lvlJc w:val="left"/>
      <w:pPr>
        <w:ind w:left="644" w:hanging="360"/>
      </w:pPr>
      <w:rPr>
        <w:rFonts w:hint="default"/>
        <w:color w:val="auto"/>
      </w:rPr>
    </w:lvl>
    <w:lvl w:ilvl="1" w:tplc="56100848" w:tentative="1">
      <w:start w:val="1"/>
      <w:numFmt w:val="lowerLetter"/>
      <w:lvlText w:val="%2."/>
      <w:lvlJc w:val="left"/>
      <w:pPr>
        <w:ind w:left="1364" w:hanging="360"/>
      </w:pPr>
    </w:lvl>
    <w:lvl w:ilvl="2" w:tplc="15187EEE" w:tentative="1">
      <w:start w:val="1"/>
      <w:numFmt w:val="lowerRoman"/>
      <w:lvlText w:val="%3."/>
      <w:lvlJc w:val="right"/>
      <w:pPr>
        <w:ind w:left="2084" w:hanging="180"/>
      </w:pPr>
    </w:lvl>
    <w:lvl w:ilvl="3" w:tplc="0934680C" w:tentative="1">
      <w:start w:val="1"/>
      <w:numFmt w:val="decimal"/>
      <w:lvlText w:val="%4."/>
      <w:lvlJc w:val="left"/>
      <w:pPr>
        <w:ind w:left="2804" w:hanging="360"/>
      </w:pPr>
    </w:lvl>
    <w:lvl w:ilvl="4" w:tplc="FE9C5F46" w:tentative="1">
      <w:start w:val="1"/>
      <w:numFmt w:val="lowerLetter"/>
      <w:lvlText w:val="%5."/>
      <w:lvlJc w:val="left"/>
      <w:pPr>
        <w:ind w:left="3524" w:hanging="360"/>
      </w:pPr>
    </w:lvl>
    <w:lvl w:ilvl="5" w:tplc="690A2D50" w:tentative="1">
      <w:start w:val="1"/>
      <w:numFmt w:val="lowerRoman"/>
      <w:lvlText w:val="%6."/>
      <w:lvlJc w:val="right"/>
      <w:pPr>
        <w:ind w:left="4244" w:hanging="180"/>
      </w:pPr>
    </w:lvl>
    <w:lvl w:ilvl="6" w:tplc="C18455E8" w:tentative="1">
      <w:start w:val="1"/>
      <w:numFmt w:val="decimal"/>
      <w:lvlText w:val="%7."/>
      <w:lvlJc w:val="left"/>
      <w:pPr>
        <w:ind w:left="4964" w:hanging="360"/>
      </w:pPr>
    </w:lvl>
    <w:lvl w:ilvl="7" w:tplc="126288DA" w:tentative="1">
      <w:start w:val="1"/>
      <w:numFmt w:val="lowerLetter"/>
      <w:lvlText w:val="%8."/>
      <w:lvlJc w:val="left"/>
      <w:pPr>
        <w:ind w:left="5684" w:hanging="360"/>
      </w:pPr>
    </w:lvl>
    <w:lvl w:ilvl="8" w:tplc="99143AB0" w:tentative="1">
      <w:start w:val="1"/>
      <w:numFmt w:val="lowerRoman"/>
      <w:lvlText w:val="%9."/>
      <w:lvlJc w:val="right"/>
      <w:pPr>
        <w:ind w:left="6404" w:hanging="180"/>
      </w:pPr>
    </w:lvl>
  </w:abstractNum>
  <w:abstractNum w:abstractNumId="6" w15:restartNumberingAfterBreak="0">
    <w:nsid w:val="448B5502"/>
    <w:multiLevelType w:val="multilevel"/>
    <w:tmpl w:val="06B0C7A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59622EE"/>
    <w:multiLevelType w:val="multilevel"/>
    <w:tmpl w:val="837CB59C"/>
    <w:lvl w:ilvl="0">
      <w:start w:val="2"/>
      <w:numFmt w:val="decimal"/>
      <w:lvlText w:val="%1."/>
      <w:lvlJc w:val="left"/>
      <w:pPr>
        <w:ind w:left="435" w:hanging="435"/>
      </w:pPr>
      <w:rPr>
        <w:rFonts w:hint="default"/>
      </w:rPr>
    </w:lvl>
    <w:lvl w:ilvl="1">
      <w:start w:val="15"/>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6C902C1B"/>
    <w:multiLevelType w:val="hybridMultilevel"/>
    <w:tmpl w:val="6180FB88"/>
    <w:lvl w:ilvl="0" w:tplc="6D109448">
      <w:start w:val="1"/>
      <w:numFmt w:val="decimal"/>
      <w:lvlText w:val="%1."/>
      <w:lvlJc w:val="left"/>
      <w:pPr>
        <w:ind w:left="720" w:hanging="360"/>
      </w:pPr>
      <w:rPr>
        <w:rFonts w:hint="default"/>
      </w:rPr>
    </w:lvl>
    <w:lvl w:ilvl="1" w:tplc="17D81684" w:tentative="1">
      <w:start w:val="1"/>
      <w:numFmt w:val="lowerLetter"/>
      <w:lvlText w:val="%2."/>
      <w:lvlJc w:val="left"/>
      <w:pPr>
        <w:ind w:left="1440" w:hanging="360"/>
      </w:pPr>
    </w:lvl>
    <w:lvl w:ilvl="2" w:tplc="44001C90" w:tentative="1">
      <w:start w:val="1"/>
      <w:numFmt w:val="lowerRoman"/>
      <w:lvlText w:val="%3."/>
      <w:lvlJc w:val="right"/>
      <w:pPr>
        <w:ind w:left="2160" w:hanging="180"/>
      </w:pPr>
    </w:lvl>
    <w:lvl w:ilvl="3" w:tplc="02D4E56E" w:tentative="1">
      <w:start w:val="1"/>
      <w:numFmt w:val="decimal"/>
      <w:lvlText w:val="%4."/>
      <w:lvlJc w:val="left"/>
      <w:pPr>
        <w:ind w:left="2880" w:hanging="360"/>
      </w:pPr>
    </w:lvl>
    <w:lvl w:ilvl="4" w:tplc="3330154E" w:tentative="1">
      <w:start w:val="1"/>
      <w:numFmt w:val="lowerLetter"/>
      <w:lvlText w:val="%5."/>
      <w:lvlJc w:val="left"/>
      <w:pPr>
        <w:ind w:left="3600" w:hanging="360"/>
      </w:pPr>
    </w:lvl>
    <w:lvl w:ilvl="5" w:tplc="C8DC4946" w:tentative="1">
      <w:start w:val="1"/>
      <w:numFmt w:val="lowerRoman"/>
      <w:lvlText w:val="%6."/>
      <w:lvlJc w:val="right"/>
      <w:pPr>
        <w:ind w:left="4320" w:hanging="180"/>
      </w:pPr>
    </w:lvl>
    <w:lvl w:ilvl="6" w:tplc="7E609182" w:tentative="1">
      <w:start w:val="1"/>
      <w:numFmt w:val="decimal"/>
      <w:lvlText w:val="%7."/>
      <w:lvlJc w:val="left"/>
      <w:pPr>
        <w:ind w:left="5040" w:hanging="360"/>
      </w:pPr>
    </w:lvl>
    <w:lvl w:ilvl="7" w:tplc="BA9C7942" w:tentative="1">
      <w:start w:val="1"/>
      <w:numFmt w:val="lowerLetter"/>
      <w:lvlText w:val="%8."/>
      <w:lvlJc w:val="left"/>
      <w:pPr>
        <w:ind w:left="5760" w:hanging="360"/>
      </w:pPr>
    </w:lvl>
    <w:lvl w:ilvl="8" w:tplc="6CB61C28" w:tentative="1">
      <w:start w:val="1"/>
      <w:numFmt w:val="lowerRoman"/>
      <w:lvlText w:val="%9."/>
      <w:lvlJc w:val="right"/>
      <w:pPr>
        <w:ind w:left="6480" w:hanging="180"/>
      </w:pPr>
    </w:lvl>
  </w:abstractNum>
  <w:abstractNum w:abstractNumId="9" w15:restartNumberingAfterBreak="0">
    <w:nsid w:val="745C2CE1"/>
    <w:multiLevelType w:val="hybridMultilevel"/>
    <w:tmpl w:val="6C08D144"/>
    <w:lvl w:ilvl="0" w:tplc="D234BAE4">
      <w:start w:val="1"/>
      <w:numFmt w:val="decimal"/>
      <w:lvlText w:val="%1."/>
      <w:lvlJc w:val="left"/>
      <w:pPr>
        <w:ind w:left="720" w:hanging="360"/>
      </w:pPr>
      <w:rPr>
        <w:rFonts w:hint="default"/>
      </w:rPr>
    </w:lvl>
    <w:lvl w:ilvl="1" w:tplc="5A725226" w:tentative="1">
      <w:start w:val="1"/>
      <w:numFmt w:val="lowerLetter"/>
      <w:lvlText w:val="%2."/>
      <w:lvlJc w:val="left"/>
      <w:pPr>
        <w:ind w:left="1440" w:hanging="360"/>
      </w:pPr>
    </w:lvl>
    <w:lvl w:ilvl="2" w:tplc="09D23A92" w:tentative="1">
      <w:start w:val="1"/>
      <w:numFmt w:val="lowerRoman"/>
      <w:lvlText w:val="%3."/>
      <w:lvlJc w:val="right"/>
      <w:pPr>
        <w:ind w:left="2160" w:hanging="180"/>
      </w:pPr>
    </w:lvl>
    <w:lvl w:ilvl="3" w:tplc="76B8F95C" w:tentative="1">
      <w:start w:val="1"/>
      <w:numFmt w:val="decimal"/>
      <w:lvlText w:val="%4."/>
      <w:lvlJc w:val="left"/>
      <w:pPr>
        <w:ind w:left="2880" w:hanging="360"/>
      </w:pPr>
    </w:lvl>
    <w:lvl w:ilvl="4" w:tplc="C144C5EC" w:tentative="1">
      <w:start w:val="1"/>
      <w:numFmt w:val="lowerLetter"/>
      <w:lvlText w:val="%5."/>
      <w:lvlJc w:val="left"/>
      <w:pPr>
        <w:ind w:left="3600" w:hanging="360"/>
      </w:pPr>
    </w:lvl>
    <w:lvl w:ilvl="5" w:tplc="62223F90" w:tentative="1">
      <w:start w:val="1"/>
      <w:numFmt w:val="lowerRoman"/>
      <w:lvlText w:val="%6."/>
      <w:lvlJc w:val="right"/>
      <w:pPr>
        <w:ind w:left="4320" w:hanging="180"/>
      </w:pPr>
    </w:lvl>
    <w:lvl w:ilvl="6" w:tplc="03425DE0" w:tentative="1">
      <w:start w:val="1"/>
      <w:numFmt w:val="decimal"/>
      <w:lvlText w:val="%7."/>
      <w:lvlJc w:val="left"/>
      <w:pPr>
        <w:ind w:left="5040" w:hanging="360"/>
      </w:pPr>
    </w:lvl>
    <w:lvl w:ilvl="7" w:tplc="C9844DAA" w:tentative="1">
      <w:start w:val="1"/>
      <w:numFmt w:val="lowerLetter"/>
      <w:lvlText w:val="%8."/>
      <w:lvlJc w:val="left"/>
      <w:pPr>
        <w:ind w:left="5760" w:hanging="360"/>
      </w:pPr>
    </w:lvl>
    <w:lvl w:ilvl="8" w:tplc="D7DA3E82"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0"/>
  </w:num>
  <w:num w:numId="6">
    <w:abstractNumId w:val="3"/>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C"/>
    <w:rsid w:val="000020F9"/>
    <w:rsid w:val="000071F9"/>
    <w:rsid w:val="00017101"/>
    <w:rsid w:val="00027F54"/>
    <w:rsid w:val="00035311"/>
    <w:rsid w:val="00037023"/>
    <w:rsid w:val="0007710C"/>
    <w:rsid w:val="00085559"/>
    <w:rsid w:val="00094146"/>
    <w:rsid w:val="000A3E16"/>
    <w:rsid w:val="000B103C"/>
    <w:rsid w:val="000F54FF"/>
    <w:rsid w:val="001115A1"/>
    <w:rsid w:val="00140489"/>
    <w:rsid w:val="00142C83"/>
    <w:rsid w:val="0015627B"/>
    <w:rsid w:val="00165A59"/>
    <w:rsid w:val="00165FFA"/>
    <w:rsid w:val="0017147D"/>
    <w:rsid w:val="00185992"/>
    <w:rsid w:val="00191D6E"/>
    <w:rsid w:val="0019347C"/>
    <w:rsid w:val="001C7572"/>
    <w:rsid w:val="001F0E20"/>
    <w:rsid w:val="001F4DD8"/>
    <w:rsid w:val="001F5399"/>
    <w:rsid w:val="001F608E"/>
    <w:rsid w:val="002423CB"/>
    <w:rsid w:val="00252E27"/>
    <w:rsid w:val="00257B82"/>
    <w:rsid w:val="0026090A"/>
    <w:rsid w:val="002636C2"/>
    <w:rsid w:val="002857D6"/>
    <w:rsid w:val="00287911"/>
    <w:rsid w:val="00287EC8"/>
    <w:rsid w:val="002A3F5E"/>
    <w:rsid w:val="002B07A6"/>
    <w:rsid w:val="002D00F0"/>
    <w:rsid w:val="002F1AE0"/>
    <w:rsid w:val="003001F7"/>
    <w:rsid w:val="00311381"/>
    <w:rsid w:val="003175B9"/>
    <w:rsid w:val="003306E1"/>
    <w:rsid w:val="00336DDC"/>
    <w:rsid w:val="00343419"/>
    <w:rsid w:val="003745BE"/>
    <w:rsid w:val="003758D9"/>
    <w:rsid w:val="0038457E"/>
    <w:rsid w:val="003A2CDC"/>
    <w:rsid w:val="003C2729"/>
    <w:rsid w:val="003C7018"/>
    <w:rsid w:val="003C7DFE"/>
    <w:rsid w:val="003D2546"/>
    <w:rsid w:val="003D625B"/>
    <w:rsid w:val="003E4430"/>
    <w:rsid w:val="003E443E"/>
    <w:rsid w:val="003F31B9"/>
    <w:rsid w:val="00410CF2"/>
    <w:rsid w:val="004357E8"/>
    <w:rsid w:val="004502E4"/>
    <w:rsid w:val="004552B9"/>
    <w:rsid w:val="00457520"/>
    <w:rsid w:val="00461266"/>
    <w:rsid w:val="00480A77"/>
    <w:rsid w:val="004818F2"/>
    <w:rsid w:val="004840C1"/>
    <w:rsid w:val="004A147C"/>
    <w:rsid w:val="004B7A52"/>
    <w:rsid w:val="004E7D49"/>
    <w:rsid w:val="004F2D5A"/>
    <w:rsid w:val="005302A6"/>
    <w:rsid w:val="00554B2A"/>
    <w:rsid w:val="00560571"/>
    <w:rsid w:val="00564E6F"/>
    <w:rsid w:val="005742BF"/>
    <w:rsid w:val="00576B65"/>
    <w:rsid w:val="00587D3A"/>
    <w:rsid w:val="005A5804"/>
    <w:rsid w:val="005B078F"/>
    <w:rsid w:val="00611834"/>
    <w:rsid w:val="00621983"/>
    <w:rsid w:val="00623DDA"/>
    <w:rsid w:val="00672413"/>
    <w:rsid w:val="00687214"/>
    <w:rsid w:val="006A4CB4"/>
    <w:rsid w:val="006D6C05"/>
    <w:rsid w:val="00702E5A"/>
    <w:rsid w:val="007207E2"/>
    <w:rsid w:val="00784DBC"/>
    <w:rsid w:val="00785101"/>
    <w:rsid w:val="007A4157"/>
    <w:rsid w:val="007A4F05"/>
    <w:rsid w:val="007E58F1"/>
    <w:rsid w:val="007E5D0C"/>
    <w:rsid w:val="007F13F5"/>
    <w:rsid w:val="007F1C42"/>
    <w:rsid w:val="007F3DB4"/>
    <w:rsid w:val="008228E2"/>
    <w:rsid w:val="008349A0"/>
    <w:rsid w:val="00836E40"/>
    <w:rsid w:val="0084705E"/>
    <w:rsid w:val="00862EC0"/>
    <w:rsid w:val="00863C3C"/>
    <w:rsid w:val="00865FF8"/>
    <w:rsid w:val="008936E3"/>
    <w:rsid w:val="0089508C"/>
    <w:rsid w:val="008A75E2"/>
    <w:rsid w:val="008D0A2F"/>
    <w:rsid w:val="008D6099"/>
    <w:rsid w:val="008F5957"/>
    <w:rsid w:val="00910606"/>
    <w:rsid w:val="00915D76"/>
    <w:rsid w:val="00926C1E"/>
    <w:rsid w:val="00934571"/>
    <w:rsid w:val="009538D0"/>
    <w:rsid w:val="00987680"/>
    <w:rsid w:val="009944C7"/>
    <w:rsid w:val="009A418C"/>
    <w:rsid w:val="009B3408"/>
    <w:rsid w:val="009B6406"/>
    <w:rsid w:val="009C0B35"/>
    <w:rsid w:val="00A065BC"/>
    <w:rsid w:val="00A242D3"/>
    <w:rsid w:val="00A405C3"/>
    <w:rsid w:val="00A508D0"/>
    <w:rsid w:val="00A5123A"/>
    <w:rsid w:val="00A557BF"/>
    <w:rsid w:val="00A70D60"/>
    <w:rsid w:val="00A711F5"/>
    <w:rsid w:val="00A72D04"/>
    <w:rsid w:val="00A96976"/>
    <w:rsid w:val="00AA06B1"/>
    <w:rsid w:val="00AA09B8"/>
    <w:rsid w:val="00AA743B"/>
    <w:rsid w:val="00B05DF9"/>
    <w:rsid w:val="00B10983"/>
    <w:rsid w:val="00B16A0C"/>
    <w:rsid w:val="00B43EF7"/>
    <w:rsid w:val="00B6756F"/>
    <w:rsid w:val="00B7217C"/>
    <w:rsid w:val="00B774B8"/>
    <w:rsid w:val="00B8039E"/>
    <w:rsid w:val="00B862FF"/>
    <w:rsid w:val="00B923A6"/>
    <w:rsid w:val="00BB23BC"/>
    <w:rsid w:val="00BD372B"/>
    <w:rsid w:val="00BF3F13"/>
    <w:rsid w:val="00C02A0D"/>
    <w:rsid w:val="00C056AC"/>
    <w:rsid w:val="00C10DE6"/>
    <w:rsid w:val="00C143F9"/>
    <w:rsid w:val="00C175EC"/>
    <w:rsid w:val="00C24E9D"/>
    <w:rsid w:val="00C33F74"/>
    <w:rsid w:val="00C5573E"/>
    <w:rsid w:val="00C62379"/>
    <w:rsid w:val="00CC647E"/>
    <w:rsid w:val="00CC7C36"/>
    <w:rsid w:val="00CE7C3E"/>
    <w:rsid w:val="00D155CE"/>
    <w:rsid w:val="00D2121E"/>
    <w:rsid w:val="00D254F1"/>
    <w:rsid w:val="00D260E2"/>
    <w:rsid w:val="00D559C2"/>
    <w:rsid w:val="00D93EBC"/>
    <w:rsid w:val="00DD6F28"/>
    <w:rsid w:val="00DF3A26"/>
    <w:rsid w:val="00E005AD"/>
    <w:rsid w:val="00E03DAE"/>
    <w:rsid w:val="00E226EB"/>
    <w:rsid w:val="00E31FE1"/>
    <w:rsid w:val="00E41353"/>
    <w:rsid w:val="00E43177"/>
    <w:rsid w:val="00E46499"/>
    <w:rsid w:val="00E55901"/>
    <w:rsid w:val="00E6074F"/>
    <w:rsid w:val="00EB076A"/>
    <w:rsid w:val="00EB79B7"/>
    <w:rsid w:val="00EE3167"/>
    <w:rsid w:val="00EE4B1C"/>
    <w:rsid w:val="00EF77E5"/>
    <w:rsid w:val="00F21001"/>
    <w:rsid w:val="00F33D61"/>
    <w:rsid w:val="00F3562D"/>
    <w:rsid w:val="00F51AE0"/>
    <w:rsid w:val="00F5265A"/>
    <w:rsid w:val="00F52F04"/>
    <w:rsid w:val="00F55702"/>
    <w:rsid w:val="00F64C56"/>
    <w:rsid w:val="00F832A6"/>
    <w:rsid w:val="00FB6207"/>
    <w:rsid w:val="00FB62C7"/>
    <w:rsid w:val="00FC6B3B"/>
    <w:rsid w:val="00FD5549"/>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2BEB5-C588-408D-9764-2756F15A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49"/>
    <w:rPr>
      <w:rFonts w:ascii="Tahoma" w:hAnsi="Tahoma" w:cs="Tahoma"/>
      <w:sz w:val="16"/>
      <w:szCs w:val="16"/>
    </w:rPr>
  </w:style>
  <w:style w:type="table" w:styleId="a5">
    <w:name w:val="Table Grid"/>
    <w:basedOn w:val="a1"/>
    <w:uiPriority w:val="59"/>
    <w:rsid w:val="002F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8F1"/>
    <w:pPr>
      <w:spacing w:after="160" w:line="259" w:lineRule="auto"/>
      <w:ind w:left="720"/>
      <w:contextualSpacing/>
    </w:pPr>
  </w:style>
  <w:style w:type="character" w:styleId="a7">
    <w:name w:val="Hyperlink"/>
    <w:basedOn w:val="a0"/>
    <w:uiPriority w:val="99"/>
    <w:unhideWhenUsed/>
    <w:rsid w:val="003001F7"/>
    <w:rPr>
      <w:color w:val="0000FF" w:themeColor="hyperlink"/>
      <w:u w:val="single"/>
    </w:rPr>
  </w:style>
  <w:style w:type="character" w:customStyle="1" w:styleId="1">
    <w:name w:val="Неразрешенное упоминание1"/>
    <w:basedOn w:val="a0"/>
    <w:uiPriority w:val="99"/>
    <w:semiHidden/>
    <w:unhideWhenUsed/>
    <w:rsid w:val="003001F7"/>
    <w:rPr>
      <w:color w:val="605E5C"/>
      <w:shd w:val="clear" w:color="auto" w:fill="E1DFDD"/>
    </w:rPr>
  </w:style>
  <w:style w:type="table" w:customStyle="1" w:styleId="10">
    <w:name w:val="Сетка таблицы1"/>
    <w:basedOn w:val="a1"/>
    <w:next w:val="a5"/>
    <w:uiPriority w:val="39"/>
    <w:rsid w:val="009C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18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18F2"/>
  </w:style>
  <w:style w:type="paragraph" w:styleId="aa">
    <w:name w:val="footer"/>
    <w:basedOn w:val="a"/>
    <w:link w:val="ab"/>
    <w:uiPriority w:val="99"/>
    <w:unhideWhenUsed/>
    <w:rsid w:val="004818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k.by/wp-content/uploads/Instrukcziya-po-montazhu-i-ekspluataczii-bakov-S-TANK-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k.gara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k.ru" TargetMode="External"/><Relationship Id="rId5" Type="http://schemas.openxmlformats.org/officeDocument/2006/relationships/webSettings" Target="webSettings.xml"/><Relationship Id="rId15" Type="http://schemas.openxmlformats.org/officeDocument/2006/relationships/hyperlink" Target="mailto:alfa-vim@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C1A5-82C0-4E3E-AB1B-BF6EB2FE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Евгения Барсукова</cp:lastModifiedBy>
  <cp:revision>10</cp:revision>
  <cp:lastPrinted>2020-06-23T06:10:00Z</cp:lastPrinted>
  <dcterms:created xsi:type="dcterms:W3CDTF">2020-09-11T07:10:00Z</dcterms:created>
  <dcterms:modified xsi:type="dcterms:W3CDTF">2021-08-20T08:32:00Z</dcterms:modified>
</cp:coreProperties>
</file>